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3.jpeg" ContentType="image/jpeg"/>
  <Override PartName="/word/media/image9.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rPr>
          <w:rFonts w:ascii="TeX Gyre Termes" w:hAnsi="TeX Gyre Termes"/>
        </w:rPr>
      </w:pPr>
      <w:r>
        <w:rPr>
          <w:rFonts w:ascii="TeX Gyre Termes" w:hAnsi="TeX Gyre Termes"/>
        </w:rPr>
        <w:t>[Working title]: Evaluating the Role of Endophyte-Rich Leaves in Protecting Tropical Trees Against a Generalist Herbivore and a Pathogen</w:t>
      </w:r>
    </w:p>
    <w:p>
      <w:pPr>
        <w:pStyle w:val="Author"/>
        <w:rPr>
          <w:rFonts w:ascii="TeX Gyre Termes" w:hAnsi="TeX Gyre Termes"/>
        </w:rPr>
      </w:pPr>
      <w:r>
        <w:rPr>
          <w:rFonts w:ascii="TeX Gyre Termes" w:hAnsi="TeX Gyre Termes"/>
        </w:rPr>
        <w:t>Bolívar Aponte Rolón</w:t>
      </w:r>
    </w:p>
    <w:p>
      <w:pPr>
        <w:pStyle w:val="Author"/>
        <w:rPr>
          <w:rFonts w:ascii="TeX Gyre Termes" w:hAnsi="TeX Gyre Termes"/>
        </w:rPr>
      </w:pPr>
      <w:r>
        <w:rPr>
          <w:rFonts w:ascii="TeX Gyre Termes" w:hAnsi="TeX Gyre Termes"/>
        </w:rPr>
        <w:t>A. Elizabeth Arnold</w:t>
      </w:r>
    </w:p>
    <w:p>
      <w:pPr>
        <w:pStyle w:val="Author"/>
        <w:rPr>
          <w:rFonts w:ascii="TeX Gyre Termes" w:hAnsi="TeX Gyre Termes"/>
        </w:rPr>
      </w:pPr>
      <w:r>
        <w:rPr>
          <w:rFonts w:ascii="TeX Gyre Termes" w:hAnsi="TeX Gyre Termes"/>
        </w:rPr>
        <w:t>Mareli Sánchez Juliá</w:t>
      </w:r>
    </w:p>
    <w:p>
      <w:pPr>
        <w:pStyle w:val="Author"/>
        <w:rPr>
          <w:rFonts w:ascii="TeX Gyre Termes" w:hAnsi="TeX Gyre Termes"/>
        </w:rPr>
      </w:pPr>
      <w:r>
        <w:rPr>
          <w:rFonts w:ascii="TeX Gyre Termes" w:hAnsi="TeX Gyre Termes"/>
        </w:rPr>
        <w:t>Sunshine A. Van Bael</w:t>
      </w:r>
    </w:p>
    <w:p>
      <w:pPr>
        <w:pStyle w:val="Date"/>
        <w:rPr>
          <w:rFonts w:ascii="TeX Gyre Termes" w:hAnsi="TeX Gyre Termes"/>
        </w:rPr>
      </w:pPr>
      <w:r>
        <w:rPr>
          <w:rFonts w:ascii="TeX Gyre Termes" w:hAnsi="TeX Gyre Termes"/>
        </w:rPr>
        <w:t>2024-01-31</w:t>
      </w:r>
    </w:p>
    <w:p>
      <w:pPr>
        <w:pStyle w:val="Heading1"/>
        <w:rPr>
          <w:rFonts w:ascii="TeX Gyre Termes" w:hAnsi="TeX Gyre Termes"/>
        </w:rPr>
      </w:pPr>
      <w:bookmarkStart w:id="0" w:name="abstract"/>
      <w:r>
        <w:rPr>
          <w:rFonts w:ascii="TeX Gyre Termes" w:hAnsi="TeX Gyre Termes"/>
        </w:rPr>
        <w:t>1. Abstract</w:t>
      </w:r>
    </w:p>
    <w:p>
      <w:pPr>
        <w:pStyle w:val="FirstParagraph"/>
        <w:rPr>
          <w:rFonts w:ascii="TeX Gyre Termes" w:hAnsi="TeX Gyre Termes"/>
        </w:rPr>
      </w:pPr>
      <w:r>
        <w:rPr>
          <w:rFonts w:ascii="TeX Gyre Termes" w:hAnsi="TeX Gyre Termes"/>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rFonts w:ascii="TeX Gyre Termes" w:hAnsi="TeX Gyre Termes"/>
          <w:i/>
          <w:iCs/>
        </w:rPr>
        <w:t>E-</w:t>
      </w:r>
      <w:r>
        <w:rPr>
          <w:rFonts w:ascii="TeX Gyre Termes" w:hAnsi="TeX Gyre Termes"/>
        </w:rPr>
        <w:t>) and high FEF (</w:t>
      </w:r>
      <w:r>
        <w:rPr>
          <w:rFonts w:ascii="TeX Gyre Termes" w:hAnsi="TeX Gyre Termes"/>
          <w:i/>
          <w:iCs/>
        </w:rPr>
        <w:t>E+</w:t>
      </w:r>
      <w:r>
        <w:rPr>
          <w:rFonts w:ascii="TeX Gyre Termes" w:hAnsi="TeX Gyre Termes"/>
        </w:rPr>
        <w:t>) treatment groups via culturing and culture-free amplicon sequencing. We then measured leaf removal by leaf-cutter ants (</w:t>
      </w:r>
      <w:r>
        <w:rPr>
          <w:rFonts w:ascii="TeX Gyre Termes" w:hAnsi="TeX Gyre Termes"/>
          <w:i/>
          <w:iCs/>
        </w:rPr>
        <w:t>Atta colombica</w:t>
      </w:r>
      <w:r>
        <w:rPr>
          <w:rFonts w:ascii="TeX Gyre Termes" w:hAnsi="TeX Gyre Termes"/>
        </w:rPr>
        <w:t>) and leaf necrosis due to a generalist fungal pathogen (</w:t>
      </w:r>
      <w:r>
        <w:rPr>
          <w:rFonts w:ascii="TeX Gyre Termes" w:hAnsi="TeX Gyre Termes"/>
          <w:i/>
          <w:iCs/>
        </w:rPr>
        <w:t>Calonectria</w:t>
      </w:r>
      <w:r>
        <w:rPr>
          <w:rFonts w:ascii="TeX Gyre Termes" w:hAnsi="TeX Gyre Termes"/>
        </w:rPr>
        <w:t xml:space="preserve"> sp.). We observed statistically significant lower herbivory in the </w:t>
      </w:r>
      <w:r>
        <w:rPr>
          <w:rFonts w:ascii="TeX Gyre Termes" w:hAnsi="TeX Gyre Termes"/>
          <w:i/>
          <w:iCs/>
        </w:rPr>
        <w:t>E+</w:t>
      </w:r>
      <w:r>
        <w:rPr>
          <w:rFonts w:ascii="TeX Gyre Termes" w:hAnsi="TeX Gyre Termes"/>
        </w:rPr>
        <w:t xml:space="preserve"> treatment compared to the </w:t>
      </w:r>
      <w:r>
        <w:rPr>
          <w:rFonts w:ascii="TeX Gyre Termes" w:hAnsi="TeX Gyre Termes"/>
          <w:i/>
          <w:iCs/>
        </w:rPr>
        <w:t>E-</w:t>
      </w:r>
      <w:r>
        <w:rPr>
          <w:rFonts w:ascii="TeX Gyre Termes" w:hAnsi="TeX Gyre Termes"/>
        </w:rPr>
        <w:t xml:space="preserve"> treatment when we combined all host species. We did not observe significant differences in pathogen damage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when we combined all host species. However, we did see significant differences between exposed and non-exposed pathogen leaves within the </w:t>
      </w:r>
      <w:r>
        <w:rPr>
          <w:rFonts w:ascii="TeX Gyre Termes" w:hAnsi="TeX Gyre Termes"/>
          <w:i/>
          <w:iCs/>
        </w:rPr>
        <w:t>E-</w:t>
      </w:r>
      <w:r>
        <w:rPr>
          <w:rFonts w:ascii="TeX Gyre Termes" w:hAnsi="TeX Gyre Termes"/>
        </w:rPr>
        <w:t xml:space="preserve"> treatment group and within the </w:t>
      </w:r>
      <w:r>
        <w:rPr>
          <w:rFonts w:ascii="TeX Gyre Termes" w:hAnsi="TeX Gyre Termes"/>
          <w:i/>
          <w:iCs/>
        </w:rPr>
        <w:t>E+</w:t>
      </w:r>
      <w:r>
        <w:rPr>
          <w:rFonts w:ascii="TeX Gyre Termes" w:hAnsi="TeX Gyre Termes"/>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rFonts w:ascii="TeX Gyre Termes" w:hAnsi="TeX Gyre Termes"/>
        </w:rPr>
      </w:pPr>
      <w:bookmarkStart w:id="1" w:name="keywords"/>
      <w:r>
        <w:rPr>
          <w:rFonts w:ascii="TeX Gyre Termes" w:hAnsi="TeX Gyre Termes"/>
        </w:rPr>
        <w:t>2. Keywords:</w:t>
      </w:r>
    </w:p>
    <w:p>
      <w:pPr>
        <w:pStyle w:val="FirstParagraph"/>
        <w:rPr>
          <w:rFonts w:ascii="TeX Gyre Termes" w:hAnsi="TeX Gyre Termes"/>
        </w:rPr>
      </w:pPr>
      <w:r>
        <w:rPr>
          <w:rFonts w:ascii="TeX Gyre Termes" w:hAnsi="TeX Gyre Termes"/>
          <w:i/>
          <w:iCs/>
        </w:rPr>
        <w:t>Atta colombica</w:t>
      </w:r>
      <w:r>
        <w:rPr>
          <w:rFonts w:ascii="TeX Gyre Termes" w:hAnsi="TeX Gyre Termes"/>
        </w:rPr>
        <w:t xml:space="preserve">, </w:t>
      </w:r>
      <w:r>
        <w:rPr>
          <w:rFonts w:ascii="TeX Gyre Termes" w:hAnsi="TeX Gyre Termes"/>
          <w:i/>
          <w:iCs/>
        </w:rPr>
        <w:t>Calonectria</w:t>
      </w:r>
      <w:r>
        <w:rPr>
          <w:rFonts w:ascii="TeX Gyre Termes" w:hAnsi="TeX Gyre Termes"/>
        </w:rPr>
        <w:t>, foliar fungal endophytes, herbivory, pathogen, symbioses, tropical trees</w:t>
      </w:r>
      <w:bookmarkEnd w:id="1"/>
    </w:p>
    <w:p>
      <w:pPr>
        <w:pStyle w:val="Heading1"/>
        <w:rPr>
          <w:rFonts w:ascii="TeX Gyre Termes" w:hAnsi="TeX Gyre Termes"/>
        </w:rPr>
      </w:pPr>
      <w:bookmarkStart w:id="2" w:name="introduction"/>
      <w:r>
        <w:rPr>
          <w:rFonts w:ascii="TeX Gyre Termes" w:hAnsi="TeX Gyre Termes"/>
        </w:rPr>
        <w:t>3. Introduction</w:t>
      </w:r>
    </w:p>
    <w:p>
      <w:pPr>
        <w:pStyle w:val="FirstParagraph"/>
        <w:rPr>
          <w:rFonts w:ascii="TeX Gyre Termes" w:hAnsi="TeX Gyre Termes"/>
        </w:rPr>
      </w:pPr>
      <w:r>
        <w:rPr>
          <w:rFonts w:ascii="TeX Gyre Termes" w:hAnsi="TeX Gyre Termes"/>
        </w:rPr>
        <w:t>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w:t>
      </w:r>
      <w:r>
        <w:rPr>
          <w:rFonts w:ascii="TeX Gyre Termes" w:hAnsi="TeX Gyre Termes"/>
        </w:rPr>
        <w:t xml:space="preserve">Anderson et al., 2010; </w:t>
      </w:r>
      <w:r>
        <w:rPr>
          <w:rFonts w:ascii="TeX Gyre Termes" w:hAnsi="TeX Gyre Termes" w:cstheme="minorBidi"/>
          <w:shd w:fill="auto" w:val="clear"/>
        </w:rPr>
        <w:t xml:space="preserve">Niklas et al., 2023 </w:t>
      </w:r>
      <w:r>
        <w:rPr>
          <w:rFonts w:ascii="TeX Gyre Termes" w:hAnsi="TeX Gyre Termes"/>
        </w:rPr>
        <w:t>).</w:t>
      </w:r>
    </w:p>
    <w:p>
      <w:pPr>
        <w:pStyle w:val="BodyText"/>
        <w:spacing w:lineRule="auto" w:line="480"/>
        <w:rPr>
          <w:rFonts w:ascii="TeX Gyre Termes" w:hAnsi="TeX Gyre Termes"/>
        </w:rPr>
      </w:pPr>
      <w:r>
        <w:rPr>
          <w:rFonts w:ascii="TeX Gyre Termes" w:hAnsi="TeX Gyre Termes"/>
        </w:rPr>
        <w:t xml:space="preserve">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w:t>
      </w:r>
      <w:r>
        <w:rPr>
          <w:rFonts w:ascii="TeX Gyre Termes" w:hAnsi="TeX Gyre Termes"/>
        </w:rPr>
        <w:t>(Saunders et al, 2010)</w:t>
      </w:r>
      <w:r>
        <w:rPr>
          <w:rFonts w:ascii="TeX Gyre Termes" w:hAnsi="TeX Gyre Termes"/>
        </w:rPr>
        <w:t>. In doing so, plants can gain or lose potential allies capable of playing an essential role in the fight against herbivores and pathogens, ultimately contributing to their ecological and evolutionary success (Friesen et al., 2011).</w:t>
      </w:r>
    </w:p>
    <w:p>
      <w:pPr>
        <w:pStyle w:val="BodyText"/>
        <w:spacing w:lineRule="auto" w:line="480"/>
        <w:rPr>
          <w:rFonts w:ascii="TeX Gyre Termes" w:hAnsi="TeX Gyre Termes"/>
        </w:rPr>
      </w:pPr>
      <w:r>
        <w:rPr>
          <w:rFonts w:ascii="TeX Gyre Termes" w:hAnsi="TeX Gyre Termes"/>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w:t>
      </w:r>
      <w:r>
        <w:rPr>
          <w:rFonts w:ascii="TeX Gyre Termes" w:hAnsi="TeX Gyre Termes"/>
        </w:rPr>
        <w:t>t</w:t>
      </w:r>
      <w:r>
        <w:rPr>
          <w:rFonts w:ascii="TeX Gyre Termes" w:hAnsi="TeX Gyre Termes"/>
        </w:rPr>
        <w:t>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spacing w:lineRule="auto" w:line="480"/>
        <w:rPr>
          <w:rFonts w:ascii="TeX Gyre Termes" w:hAnsi="TeX Gyre Termes"/>
        </w:rPr>
      </w:pPr>
      <w:r>
        <w:rPr>
          <w:rFonts w:ascii="TeX Gyre Termes" w:hAnsi="TeX Gyre Termes"/>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2008, 2014)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rFonts w:ascii="TeX Gyre Termes" w:hAnsi="TeX Gyre Termes"/>
          <w:i/>
          <w:iCs/>
        </w:rPr>
        <w:t>E-</w:t>
      </w:r>
      <w:r>
        <w:rPr>
          <w:rFonts w:ascii="TeX Gyre Termes" w:hAnsi="TeX Gyre Termes"/>
        </w:rPr>
        <w:t xml:space="preserve"> treatments. As plant enemies, we used as model systems leaf-cutter ants, </w:t>
      </w:r>
      <w:r>
        <w:rPr>
          <w:rFonts w:ascii="TeX Gyre Termes" w:hAnsi="TeX Gyre Termes"/>
          <w:i/>
          <w:iCs/>
        </w:rPr>
        <w:t>Atta colombica</w:t>
      </w:r>
      <w:r>
        <w:rPr>
          <w:rFonts w:ascii="TeX Gyre Termes" w:hAnsi="TeX Gyre Termes"/>
        </w:rPr>
        <w:t xml:space="preserve"> (Formicidae), for a generalist herbivore and </w:t>
      </w:r>
      <w:r>
        <w:rPr>
          <w:rFonts w:ascii="TeX Gyre Termes" w:hAnsi="TeX Gyre Termes"/>
          <w:i/>
          <w:iCs/>
        </w:rPr>
        <w:t>Calonectria</w:t>
      </w:r>
      <w:r>
        <w:rPr>
          <w:rFonts w:ascii="TeX Gyre Termes" w:hAnsi="TeX Gyre Termes"/>
        </w:rPr>
        <w:t xml:space="preserve"> sp. (Nectriaceae) for a generalist pathogen. We predicted the following: 1) Leaf-cutter ants and </w:t>
      </w:r>
      <w:r>
        <w:rPr>
          <w:rFonts w:ascii="TeX Gyre Termes" w:hAnsi="TeX Gyre Termes"/>
          <w:i/>
          <w:iCs/>
        </w:rPr>
        <w:t>Calonectria</w:t>
      </w:r>
      <w:r>
        <w:rPr>
          <w:rFonts w:ascii="TeX Gyre Termes" w:hAnsi="TeX Gyre Termes"/>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rFonts w:ascii="TeX Gyre Termes" w:hAnsi="TeX Gyre Termes"/>
          <w:i/>
          <w:iCs/>
        </w:rPr>
        <w:t>E-</w:t>
      </w:r>
      <w:r>
        <w:rPr>
          <w:rFonts w:ascii="TeX Gyre Termes" w:hAnsi="TeX Gyre Termes"/>
        </w:rPr>
        <w:t xml:space="preserve"> counterparts; 3) Conversely, tree species with leaf functional traits of the high side of the economic spectrum (e.g., greater leaf mass per area) treated with </w:t>
      </w:r>
      <w:r>
        <w:rPr>
          <w:rFonts w:ascii="TeX Gyre Termes" w:hAnsi="TeX Gyre Termes"/>
          <w:i/>
          <w:iCs/>
        </w:rPr>
        <w:t>E+</w:t>
      </w:r>
      <w:r>
        <w:rPr>
          <w:rFonts w:ascii="TeX Gyre Termes" w:hAnsi="TeX Gyre Termes"/>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rFonts w:ascii="TeX Gyre Termes" w:hAnsi="TeX Gyre Termes"/>
          <w:i/>
          <w:iCs/>
        </w:rPr>
        <w:t>E-</w:t>
      </w:r>
      <w:r>
        <w:rPr>
          <w:rFonts w:ascii="TeX Gyre Termes" w:hAnsi="TeX Gyre Termes"/>
        </w:rPr>
        <w:t xml:space="preserve"> in them may outweigh this selection factor. To test our predictions, we addressed the following questions:</w:t>
      </w:r>
    </w:p>
    <w:p>
      <w:pPr>
        <w:pStyle w:val="Normal"/>
        <w:numPr>
          <w:ilvl w:val="0"/>
          <w:numId w:val="3"/>
        </w:numPr>
        <w:spacing w:lineRule="auto" w:line="480"/>
        <w:rPr>
          <w:rFonts w:ascii="TeX Gyre Termes" w:hAnsi="TeX Gyre Termes"/>
        </w:rPr>
      </w:pPr>
      <w:r>
        <w:rPr>
          <w:rFonts w:ascii="TeX Gyre Termes" w:hAnsi="TeX Gyre Termes"/>
        </w:rPr>
        <w:t>How do FEF high and low treatment differs in terms of abundance, richness, diversity, and community composition?</w:t>
      </w:r>
    </w:p>
    <w:p>
      <w:pPr>
        <w:pStyle w:val="Normal"/>
        <w:numPr>
          <w:ilvl w:val="0"/>
          <w:numId w:val="1"/>
        </w:numPr>
        <w:spacing w:lineRule="auto" w:line="480"/>
        <w:rPr>
          <w:rFonts w:ascii="TeX Gyre Termes" w:hAnsi="TeX Gyre Termes"/>
        </w:rPr>
      </w:pPr>
      <w:r>
        <w:rPr>
          <w:rFonts w:ascii="TeX Gyre Termes" w:hAnsi="TeX Gyre Termes"/>
        </w:rPr>
        <w:t>How do leaf functional traits differ between FEF high and low treatments?</w:t>
      </w:r>
    </w:p>
    <w:p>
      <w:pPr>
        <w:pStyle w:val="Normal"/>
        <w:numPr>
          <w:ilvl w:val="0"/>
          <w:numId w:val="1"/>
        </w:numPr>
        <w:spacing w:lineRule="auto" w:line="480"/>
        <w:rPr>
          <w:rFonts w:ascii="TeX Gyre Termes" w:hAnsi="TeX Gyre Termes"/>
        </w:rPr>
      </w:pPr>
      <w:r>
        <w:rPr>
          <w:rFonts w:ascii="TeX Gyre Termes" w:hAnsi="TeX Gyre Termes"/>
        </w:rPr>
        <w:t>What is the relationship between FEF abundance, richness, diversity and species composition and herbivory and pathogen damage?</w:t>
      </w:r>
    </w:p>
    <w:p>
      <w:pPr>
        <w:pStyle w:val="Normal"/>
        <w:numPr>
          <w:ilvl w:val="0"/>
          <w:numId w:val="1"/>
        </w:numPr>
        <w:spacing w:lineRule="auto" w:line="480"/>
        <w:rPr>
          <w:rFonts w:ascii="TeX Gyre Termes" w:hAnsi="TeX Gyre Termes"/>
        </w:rPr>
      </w:pPr>
      <w:r>
        <w:rPr>
          <w:rFonts w:ascii="TeX Gyre Termes" w:hAnsi="TeX Gyre Termes"/>
        </w:rPr>
        <w:t>What is the relationship between leaf functional traits and herbivory or pathogen damage in high and low FEF treatment groups?</w:t>
      </w:r>
    </w:p>
    <w:p>
      <w:pPr>
        <w:pStyle w:val="FirstParagraph"/>
        <w:spacing w:lineRule="auto" w:line="480"/>
        <w:rPr>
          <w:rFonts w:ascii="TeX Gyre Termes" w:hAnsi="TeX Gyre Termes"/>
        </w:rPr>
      </w:pPr>
      <w:r>
        <w:rPr>
          <w:rFonts w:ascii="TeX Gyre Termes" w:hAnsi="TeX Gyre Termes"/>
        </w:rPr>
        <w:t xml:space="preserve">This is the first study to examine the interplay of FEF communities and leaf functional traits in plant defenses against </w:t>
      </w:r>
      <w:r>
        <w:rPr>
          <w:rFonts w:ascii="TeX Gyre Termes" w:hAnsi="TeX Gyre Termes"/>
          <w:i/>
          <w:iCs/>
        </w:rPr>
        <w:t>Atta colombica</w:t>
      </w:r>
      <w:r>
        <w:rPr>
          <w:rFonts w:ascii="TeX Gyre Termes" w:hAnsi="TeX Gyre Termes"/>
        </w:rPr>
        <w:t xml:space="preserve"> and </w:t>
      </w:r>
      <w:r>
        <w:rPr>
          <w:rFonts w:ascii="TeX Gyre Termes" w:hAnsi="TeX Gyre Termes"/>
          <w:i/>
          <w:iCs/>
        </w:rPr>
        <w:t>Calonectria</w:t>
      </w:r>
      <w:r>
        <w:rPr>
          <w:rFonts w:ascii="TeX Gyre Termes" w:hAnsi="TeX Gyre Termes"/>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rFonts w:ascii="TeX Gyre Termes" w:hAnsi="TeX Gyre Termes"/>
        </w:rPr>
      </w:pPr>
      <w:bookmarkStart w:id="3" w:name="materials-and-methods"/>
      <w:r>
        <w:rPr>
          <w:rFonts w:ascii="TeX Gyre Termes" w:hAnsi="TeX Gyre Termes"/>
        </w:rPr>
        <w:t>4. Materials and Methods</w:t>
      </w:r>
    </w:p>
    <w:p>
      <w:pPr>
        <w:pStyle w:val="Heading3"/>
        <w:rPr>
          <w:rFonts w:ascii="TeX Gyre Termes" w:hAnsi="TeX Gyre Termes"/>
        </w:rPr>
      </w:pPr>
      <w:bookmarkStart w:id="4" w:name="study-site-and-seedling-rearing"/>
      <w:r>
        <w:rPr>
          <w:rFonts w:ascii="TeX Gyre Termes" w:hAnsi="TeX Gyre Termes"/>
        </w:rPr>
        <w:t>4.0.1 Study site and seedling rearing</w:t>
      </w:r>
    </w:p>
    <w:p>
      <w:pPr>
        <w:pStyle w:val="FirstParagraph"/>
        <w:rPr>
          <w:rFonts w:ascii="TeX Gyre Termes" w:hAnsi="TeX Gyre Termes"/>
        </w:rPr>
      </w:pPr>
      <w:r>
        <w:rPr>
          <w:rFonts w:ascii="TeX Gyre Termes" w:hAnsi="TeX Gyre Termes"/>
        </w:rPr>
        <w:t xml:space="preserve">The species, </w:t>
      </w:r>
      <w:r>
        <w:rPr>
          <w:rFonts w:ascii="TeX Gyre Termes" w:hAnsi="TeX Gyre Termes"/>
          <w:i/>
          <w:iCs/>
        </w:rPr>
        <w:t>Theobroma cacao</w:t>
      </w:r>
      <w:r>
        <w:rPr>
          <w:rFonts w:ascii="TeX Gyre Termes" w:hAnsi="TeX Gyre Termes"/>
        </w:rPr>
        <w:t xml:space="preserve">, </w:t>
      </w:r>
      <w:r>
        <w:rPr>
          <w:rFonts w:ascii="TeX Gyre Termes" w:hAnsi="TeX Gyre Termes"/>
          <w:i/>
          <w:iCs/>
        </w:rPr>
        <w:t>Dypterix</w:t>
      </w:r>
      <w:r>
        <w:rPr>
          <w:rFonts w:ascii="TeX Gyre Termes" w:hAnsi="TeX Gyre Termes"/>
        </w:rPr>
        <w:t xml:space="preserve"> sp., </w:t>
      </w:r>
      <w:r>
        <w:rPr>
          <w:rFonts w:ascii="TeX Gyre Termes" w:hAnsi="TeX Gyre Termes"/>
          <w:i/>
          <w:iCs/>
        </w:rPr>
        <w:t>Lacmellea panamensis</w:t>
      </w:r>
      <w:r>
        <w:rPr>
          <w:rFonts w:ascii="TeX Gyre Termes" w:hAnsi="TeX Gyre Termes"/>
        </w:rPr>
        <w:t xml:space="preserve">, </w:t>
      </w:r>
      <w:r>
        <w:rPr>
          <w:rFonts w:ascii="TeX Gyre Termes" w:hAnsi="TeX Gyre Termes"/>
          <w:i/>
          <w:iCs/>
        </w:rPr>
        <w:t>Apeiba membranacea</w:t>
      </w:r>
      <w:r>
        <w:rPr>
          <w:rFonts w:ascii="TeX Gyre Termes" w:hAnsi="TeX Gyre Termes"/>
        </w:rPr>
        <w:t xml:space="preserve">, </w:t>
      </w:r>
      <w:r>
        <w:rPr>
          <w:rFonts w:ascii="TeX Gyre Termes" w:hAnsi="TeX Gyre Termes"/>
          <w:i/>
          <w:iCs/>
        </w:rPr>
        <w:t>Heisteria concinna</w:t>
      </w:r>
      <w:r>
        <w:rPr>
          <w:rFonts w:ascii="TeX Gyre Termes" w:hAnsi="TeX Gyre Termes"/>
        </w:rPr>
        <w:t xml:space="preserve">, </w:t>
      </w:r>
      <w:r>
        <w:rPr>
          <w:rFonts w:ascii="TeX Gyre Termes" w:hAnsi="TeX Gyre Termes"/>
          <w:i/>
          <w:iCs/>
        </w:rPr>
        <w:t>Chrysophyllum caimito</w:t>
      </w:r>
      <w:r>
        <w:rPr>
          <w:rFonts w:ascii="TeX Gyre Termes" w:hAnsi="TeX Gyre Termes"/>
        </w:rPr>
        <w:t xml:space="preserve">, and </w:t>
      </w:r>
      <w:r>
        <w:rPr>
          <w:rFonts w:ascii="TeX Gyre Termes" w:hAnsi="TeX Gyre Termes"/>
          <w:i/>
          <w:iCs/>
        </w:rPr>
        <w:t>Cordia alliodora</w:t>
      </w:r>
      <w:r>
        <w:rPr>
          <w:rFonts w:ascii="TeX Gyre Termes" w:hAnsi="TeX Gyre Termes"/>
        </w:rPr>
        <w:t xml:space="preserve"> were chosen due to their variance in leaf functional traits (J.Wright </w:t>
      </w:r>
      <w:r>
        <w:rPr>
          <w:rFonts w:ascii="TeX Gyre Termes" w:hAnsi="TeX Gyre Termes"/>
          <w:i/>
          <w:iCs/>
        </w:rPr>
        <w:t>unpublished data</w:t>
      </w:r>
      <w:r>
        <w:rPr>
          <w:rFonts w:ascii="TeX Gyre Termes" w:hAnsi="TeX Gyre Termes"/>
        </w:rPr>
        <w:t>). Seeds from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spacing w:lineRule="auto" w:line="480"/>
        <w:rPr>
          <w:rFonts w:ascii="TeX Gyre Termes" w:hAnsi="TeX Gyre Termes"/>
        </w:rPr>
      </w:pPr>
      <w:bookmarkStart w:id="5" w:name="study-site-and-seedling-rearing"/>
      <w:r>
        <w:rPr>
          <w:rFonts w:ascii="TeX Gyre Termes" w:hAnsi="TeX Gyre Termes"/>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rFonts w:ascii="TeX Gyre Termes" w:hAnsi="TeX Gyre Termes"/>
        </w:rPr>
      </w:pPr>
      <w:bookmarkStart w:id="6" w:name="fungal-endophyte-inoculation"/>
      <w:r>
        <w:rPr>
          <w:rFonts w:ascii="TeX Gyre Termes" w:hAnsi="TeX Gyre Termes"/>
        </w:rPr>
        <w:t>4.0.2 Fungal endophyte inoculation</w:t>
      </w:r>
    </w:p>
    <w:p>
      <w:pPr>
        <w:pStyle w:val="FirstParagraph"/>
        <w:rPr>
          <w:rFonts w:ascii="TeX Gyre Termes" w:hAnsi="TeX Gyre Termes"/>
        </w:rPr>
      </w:pPr>
      <w:r>
        <w:rPr>
          <w:rFonts w:ascii="TeX Gyre Termes" w:hAnsi="TeX Gyre Termes"/>
        </w:rPr>
        <w:t>To inoculate seedlings with FEF, we took 10 individual seedlings of each species and exposed them to 10 nights of spore fall to achieve a high FEF load (</w:t>
      </w:r>
      <w:r>
        <w:rPr>
          <w:rFonts w:ascii="TeX Gyre Termes" w:hAnsi="TeX Gyre Termes"/>
          <w:i/>
          <w:iCs/>
        </w:rPr>
        <w:t>E+</w:t>
      </w:r>
      <w:r>
        <w:rPr>
          <w:rFonts w:ascii="TeX Gyre Termes" w:hAnsi="TeX Gyre Termes"/>
        </w:rPr>
        <w:t>) and 10 homologous plants were kept inside the greenhouse plastic enclosure to maintain a low FEF load (</w:t>
      </w:r>
      <w:r>
        <w:rPr>
          <w:rFonts w:ascii="TeX Gyre Termes" w:hAnsi="TeX Gyre Termes"/>
          <w:i/>
          <w:iCs/>
        </w:rPr>
        <w:t>E-</w:t>
      </w:r>
      <w:r>
        <w:rPr>
          <w:rFonts w:ascii="TeX Gyre Termes" w:hAnsi="TeX Gyre Termes"/>
        </w:rPr>
        <w:t xml:space="preserve">). Plants exposed to spore fall were placed on a table near (~10 m) the forest edge at dusk (~18:00 hours) and returned to the greenhouse at dawn (~07:00 hours) (Bittleston et al., 2011). We sprayed the </w:t>
      </w:r>
      <w:r>
        <w:rPr>
          <w:rFonts w:ascii="TeX Gyre Termes" w:hAnsi="TeX Gyre Termes"/>
          <w:i/>
          <w:iCs/>
        </w:rPr>
        <w:t>E+</w:t>
      </w:r>
      <w:r>
        <w:rPr>
          <w:rFonts w:ascii="TeX Gyre Termes" w:hAnsi="TeX Gyre Termes"/>
        </w:rPr>
        <w:t xml:space="preserve"> seedlings with water to simulate rain and to promote endophyte spore germination and infection of leaves. We repeated this process for 10 consecutive nights. Low FEF plants (</w:t>
      </w:r>
      <w:r>
        <w:rPr>
          <w:rFonts w:ascii="TeX Gyre Termes" w:hAnsi="TeX Gyre Termes"/>
          <w:i/>
          <w:iCs/>
        </w:rPr>
        <w:t>E-</w:t>
      </w:r>
      <w:r>
        <w:rPr>
          <w:rFonts w:ascii="TeX Gyre Termes" w:hAnsi="TeX Gyre Termes"/>
        </w:rPr>
        <w:t xml:space="preserve">) were watered only at the soil level and shuffled and moved inside the greenhouse to simulate similar treatment as </w:t>
      </w:r>
      <w:r>
        <w:rPr>
          <w:rFonts w:ascii="TeX Gyre Termes" w:hAnsi="TeX Gyre Termes"/>
          <w:i/>
          <w:iCs/>
        </w:rPr>
        <w:t>E+</w:t>
      </w:r>
      <w:r>
        <w:rPr>
          <w:rFonts w:ascii="TeX Gyre Termes" w:hAnsi="TeX Gyre Termes"/>
        </w:rPr>
        <w:t xml:space="preserve"> seedlings.</w:t>
      </w:r>
      <w:bookmarkEnd w:id="6"/>
    </w:p>
    <w:p>
      <w:pPr>
        <w:pStyle w:val="Heading3"/>
        <w:rPr>
          <w:rFonts w:ascii="TeX Gyre Termes" w:hAnsi="TeX Gyre Termes"/>
        </w:rPr>
      </w:pPr>
      <w:bookmarkStart w:id="7" w:name="leaf-trait-measurements"/>
      <w:r>
        <w:rPr>
          <w:rFonts w:ascii="TeX Gyre Termes" w:hAnsi="TeX Gyre Termes"/>
        </w:rPr>
        <w:t>4.0.3 Leaf trait measurements</w:t>
      </w:r>
    </w:p>
    <w:p>
      <w:pPr>
        <w:pStyle w:val="FirstParagraph"/>
        <w:rPr>
          <w:rFonts w:ascii="TeX Gyre Termes" w:hAnsi="TeX Gyre Termes"/>
        </w:rPr>
      </w:pPr>
      <w:r>
        <w:rPr>
          <w:rFonts w:ascii="TeX Gyre Termes" w:hAnsi="TeX Gyre Termes"/>
        </w:rPr>
        <w:t>Three mature leaves were haphazardly collected from each of the individual plants in each treatment (</w:t>
      </w:r>
      <w:r>
        <w:rPr>
          <w:rFonts w:ascii="TeX Gyre Termes" w:hAnsi="TeX Gyre Termes"/>
          <w:i/>
          <w:iCs/>
        </w:rPr>
        <w:t>E+</w:t>
      </w:r>
      <w:r>
        <w:rPr>
          <w:rFonts w:ascii="TeX Gyre Termes" w:hAnsi="TeX Gyre Termes"/>
        </w:rPr>
        <w:t xml:space="preserve">, </w:t>
      </w:r>
      <w:r>
        <w:rPr>
          <w:rFonts w:ascii="TeX Gyre Termes" w:hAnsi="TeX Gyre Termes"/>
          <w:i/>
          <w:iCs/>
        </w:rPr>
        <w:t>E-</w:t>
      </w:r>
      <w:r>
        <w:rPr>
          <w:rFonts w:ascii="TeX Gyre Termes" w:hAnsi="TeX Gyre Termes"/>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rFonts w:ascii="TeX Gyre Termes" w:hAnsi="TeX Gyre Termes"/>
          <w:i/>
          <w:iCs/>
        </w:rPr>
        <w:t>Dypterix</w:t>
      </w:r>
      <w:r>
        <w:rPr>
          <w:rFonts w:ascii="TeX Gyre Termes" w:hAnsi="TeX Gyre Termes"/>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7"/>
    </w:p>
    <w:p>
      <w:pPr>
        <w:pStyle w:val="Heading3"/>
        <w:rPr>
          <w:rFonts w:ascii="TeX Gyre Termes" w:hAnsi="TeX Gyre Termes"/>
        </w:rPr>
      </w:pPr>
      <w:bookmarkStart w:id="8" w:name="X3c7a37fa2f4886460c6eb6a1de1f042d286b507"/>
      <w:r>
        <w:rPr>
          <w:rFonts w:ascii="TeX Gyre Termes" w:hAnsi="TeX Gyre Termes"/>
        </w:rPr>
        <w:t>4.0.4 Leaf tissue preparation for molecular work</w:t>
      </w:r>
    </w:p>
    <w:p>
      <w:pPr>
        <w:pStyle w:val="FirstParagraph"/>
        <w:rPr>
          <w:rFonts w:ascii="TeX Gyre Termes" w:hAnsi="TeX Gyre Termes"/>
        </w:rPr>
      </w:pPr>
      <w:r>
        <w:rPr>
          <w:rFonts w:ascii="TeX Gyre Termes" w:hAnsi="TeX Gyre Termes"/>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8"/>
    </w:p>
    <w:p>
      <w:pPr>
        <w:pStyle w:val="Heading2"/>
        <w:rPr>
          <w:rFonts w:ascii="TeX Gyre Termes" w:hAnsi="TeX Gyre Termes"/>
        </w:rPr>
      </w:pPr>
      <w:bookmarkStart w:id="9" w:name="amplicon-sequencing"/>
      <w:r>
        <w:rPr>
          <w:rFonts w:ascii="TeX Gyre Termes" w:hAnsi="TeX Gyre Termes"/>
        </w:rPr>
        <w:t>4.1 Amplicon sequencing</w:t>
      </w:r>
    </w:p>
    <w:p>
      <w:pPr>
        <w:pStyle w:val="FirstParagraph"/>
        <w:rPr>
          <w:rFonts w:ascii="TeX Gyre Termes" w:hAnsi="TeX Gyre Termes"/>
        </w:rPr>
      </w:pPr>
      <w:r>
        <w:rPr>
          <w:rFonts w:ascii="TeX Gyre Termes" w:hAnsi="TeX Gyre Termes"/>
        </w:rPr>
        <w:t xml:space="preserve">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w:t>
      </w:r>
      <w:r>
        <w:rPr>
          <w:rFonts w:ascii="TeX Gyre Termes" w:hAnsi="TeX Gyre Termes"/>
        </w:rPr>
        <w:t>(Sarmiento et al., 2017)</w:t>
      </w:r>
      <w:r>
        <w:rPr>
          <w:rFonts w:ascii="TeX Gyre Termes" w:hAnsi="TeX Gyre Termes"/>
        </w:rPr>
        <w:t>.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rFonts w:ascii="TeX Gyre Termes" w:hAnsi="TeX Gyre Termes"/>
        </w:rPr>
      </w:pPr>
      <w:bookmarkStart w:id="10" w:name="mock-communities"/>
      <w:r>
        <w:rPr>
          <w:rFonts w:ascii="TeX Gyre Termes" w:hAnsi="TeX Gyre Termes"/>
        </w:rPr>
        <w:t>4.1.1 Mock Communities</w:t>
      </w:r>
    </w:p>
    <w:p>
      <w:pPr>
        <w:pStyle w:val="FirstParagraph"/>
        <w:rPr>
          <w:rFonts w:ascii="TeX Gyre Termes" w:hAnsi="TeX Gyre Termes"/>
        </w:rPr>
      </w:pPr>
      <w:r>
        <w:rPr>
          <w:rFonts w:ascii="TeX Gyre Termes" w:hAnsi="TeX Gyre Termes"/>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0.87, </w:t>
      </w:r>
      <w:r>
        <w:rPr>
          <w:rFonts w:ascii="TeX Gyre Termes" w:hAnsi="TeX Gyre Termes"/>
          <w:i/>
          <w:iCs/>
        </w:rPr>
        <w:t xml:space="preserve">p </w:t>
      </w:r>
      <w:r>
        <w:rPr>
          <w:rFonts w:ascii="TeX Gyre Termes" w:hAnsi="TeX Gyre Termes"/>
        </w:rPr>
        <w:t>&lt; 0.00</w:t>
      </w:r>
      <w:r>
        <w:rPr>
          <w:rFonts w:ascii="TeX Gyre Termes" w:hAnsi="TeX Gyre Termes" w:cstheme="minorBidi"/>
          <w:shd w:fill="auto" w:val="clear"/>
        </w:rPr>
        <w:t>01, Fig. S9</w:t>
      </w:r>
      <w:r>
        <w:rPr>
          <w:rFonts w:ascii="TeX Gyre Termes" w:hAnsi="TeX Gyre Termes"/>
        </w:rPr>
        <w:t>). Using mock communities allowed us to evaluate the sequencing effectiveness in communities with known composition and structure (Bowman &amp; Arnold, 2021). Henceforth, we used read abundance as a relevant proxy for biological OTU abundance (U’Ren et al., 2019).</w:t>
      </w:r>
      <w:bookmarkEnd w:id="10"/>
    </w:p>
    <w:p>
      <w:pPr>
        <w:pStyle w:val="Heading3"/>
        <w:rPr>
          <w:rFonts w:ascii="TeX Gyre Termes" w:hAnsi="TeX Gyre Termes"/>
        </w:rPr>
      </w:pPr>
      <w:bookmarkStart w:id="11" w:name="bioinformatic-analyses"/>
      <w:r>
        <w:rPr>
          <w:rFonts w:ascii="TeX Gyre Termes" w:hAnsi="TeX Gyre Termes"/>
        </w:rPr>
        <w:t>4.1.2 Bioinformatic analyses</w:t>
      </w:r>
    </w:p>
    <w:p>
      <w:pPr>
        <w:pStyle w:val="FirstParagraph"/>
        <w:rPr/>
      </w:pPr>
      <w:r>
        <w:rPr>
          <w:rFonts w:ascii="TeX Gyre Termes" w:hAnsi="TeX Gyre Termes"/>
        </w:rPr>
        <w:t xml:space="preserve">We used VSEARCH (v2.14.1) for </w:t>
      </w:r>
      <w:r>
        <w:rPr>
          <w:rFonts w:ascii="TeX Gyre Termes" w:hAnsi="TeX Gyre Termes"/>
          <w:i/>
          <w:iCs/>
        </w:rPr>
        <w:t>de novo</w:t>
      </w:r>
      <w:r>
        <w:rPr>
          <w:rFonts w:ascii="TeX Gyre Termes" w:hAnsi="TeX Gyre Termes"/>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Fonts w:ascii="TeX Gyre Termes" w:hAnsi="TeX Gyre Termes"/>
        </w:rPr>
        <w:t>fast_trunclen</w:t>
      </w:r>
      <w:r>
        <w:rPr>
          <w:rFonts w:ascii="TeX Gyre Termes" w:hAnsi="TeX Gyre Termes"/>
        </w:rPr>
        <w:t xml:space="preserve"> and filtered them at a maximum expected error of 1.0 with command </w:t>
      </w:r>
      <w:r>
        <w:rPr>
          <w:rStyle w:val="VerbatimChar"/>
          <w:rFonts w:ascii="TeX Gyre Termes" w:hAnsi="TeX Gyre Termes"/>
        </w:rPr>
        <w:t>fast_maxee</w:t>
      </w:r>
      <w:r>
        <w:rPr>
          <w:rFonts w:ascii="TeX Gyre Termes" w:hAnsi="TeX Gyre Termes"/>
        </w:rPr>
        <w:t xml:space="preserve">. We then clustered unique sequence zero radius OTUs (that is, zOTUs; analogous to amplicon sequence variants (Callahan et al., 2016)), by using commands </w:t>
      </w:r>
      <w:r>
        <w:rPr>
          <w:rStyle w:val="VerbatimChar"/>
          <w:rFonts w:ascii="TeX Gyre Termes" w:hAnsi="TeX Gyre Termes"/>
        </w:rPr>
        <w:t>derep_fulllength</w:t>
      </w:r>
      <w:r>
        <w:rPr>
          <w:rFonts w:ascii="TeX Gyre Termes" w:hAnsi="TeX Gyre Termes"/>
        </w:rPr>
        <w:t xml:space="preserve"> and </w:t>
      </w:r>
      <w:r>
        <w:rPr>
          <w:rStyle w:val="VerbatimChar"/>
          <w:rFonts w:ascii="TeX Gyre Termes" w:hAnsi="TeX Gyre Termes"/>
        </w:rPr>
        <w:t>minseqlength</w:t>
      </w:r>
      <w:r>
        <w:rPr>
          <w:rFonts w:ascii="TeX Gyre Termes" w:hAnsi="TeX Gyre Termes"/>
        </w:rPr>
        <w:t xml:space="preserve"> set at 2. Sequentially we denoised and removed chimeras from read sequences with commands </w:t>
      </w:r>
      <w:r>
        <w:rPr>
          <w:rStyle w:val="VerbatimChar"/>
          <w:rFonts w:ascii="TeX Gyre Termes" w:hAnsi="TeX Gyre Termes"/>
        </w:rPr>
        <w:t>cluster_unoise</w:t>
      </w:r>
      <w:r>
        <w:rPr>
          <w:rFonts w:ascii="TeX Gyre Termes" w:hAnsi="TeX Gyre Termes"/>
        </w:rPr>
        <w:t xml:space="preserve">, and </w:t>
      </w:r>
      <w:r>
        <w:rPr>
          <w:rStyle w:val="VerbatimChar"/>
          <w:rFonts w:ascii="TeX Gyre Termes" w:hAnsi="TeX Gyre Termes"/>
        </w:rPr>
        <w:t>uchime3_denovo</w:t>
      </w:r>
      <w:r>
        <w:rPr>
          <w:rFonts w:ascii="TeX Gyre Termes" w:hAnsi="TeX Gyre Termes"/>
        </w:rPr>
        <w:t xml:space="preserve">, respectively. Finally, we clustered zOTUs at a 95% sequence similarity with command </w:t>
      </w:r>
      <w:r>
        <w:rPr>
          <w:rStyle w:val="VerbatimChar"/>
          <w:rFonts w:ascii="TeX Gyre Termes" w:hAnsi="TeX Gyre Termes"/>
        </w:rPr>
        <w:t>usearch_global</w:t>
      </w:r>
      <w:r>
        <w:rPr>
          <w:rFonts w:ascii="TeX Gyre Termes" w:hAnsi="TeX Gyre Termes"/>
        </w:rPr>
        <w:t xml:space="preserve"> and option </w:t>
      </w:r>
      <w:r>
        <w:rPr>
          <w:rStyle w:val="VerbatimChar"/>
          <w:rFonts w:ascii="TeX Gyre Termes" w:hAnsi="TeX Gyre Termes"/>
        </w:rPr>
        <w:t>id</w:t>
      </w:r>
      <w:r>
        <w:rPr>
          <w:rFonts w:ascii="TeX Gyre Termes" w:hAnsi="TeX Gyre Termes"/>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Lutzoni,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rFonts w:ascii="TeX Gyre Termes" w:hAnsi="TeX Gyre Termes"/>
          <w:i/>
          <w:iCs/>
        </w:rPr>
        <w:t>Theobroma cacao</w:t>
      </w:r>
      <w:r>
        <w:rPr>
          <w:rFonts w:ascii="TeX Gyre Termes" w:hAnsi="TeX Gyre Termes"/>
        </w:rPr>
        <w:t xml:space="preserve"> (</w:t>
      </w:r>
      <w:r>
        <w:rPr>
          <w:rFonts w:ascii="TeX Gyre Termes" w:hAnsi="TeX Gyre Termes"/>
          <w:i/>
          <w:iCs/>
        </w:rPr>
        <w:t>n</w:t>
      </w:r>
      <w:r>
        <w:rPr>
          <w:rFonts w:ascii="TeX Gyre Termes" w:hAnsi="TeX Gyre Termes"/>
        </w:rPr>
        <w:t xml:space="preserve">=2) and </w:t>
      </w:r>
      <w:r>
        <w:rPr>
          <w:rFonts w:ascii="TeX Gyre Termes" w:hAnsi="TeX Gyre Termes"/>
          <w:i/>
          <w:iCs/>
        </w:rPr>
        <w:t>Apeiba membranacea</w:t>
      </w:r>
      <w:r>
        <w:rPr>
          <w:rFonts w:ascii="TeX Gyre Termes" w:hAnsi="TeX Gyre Termes"/>
        </w:rPr>
        <w:t xml:space="preserve"> (</w:t>
      </w:r>
      <w:r>
        <w:rPr>
          <w:rFonts w:ascii="TeX Gyre Termes" w:hAnsi="TeX Gyre Termes"/>
          <w:i/>
          <w:iCs/>
        </w:rPr>
        <w:t>n</w:t>
      </w:r>
      <w:r>
        <w:rPr>
          <w:rFonts w:ascii="TeX Gyre Termes" w:hAnsi="TeX Gyre Termes"/>
        </w:rPr>
        <w:t>=1) were removed from all analyses due to incomplete entries. After pruning taxa with zero reads from experimental samples, we identified 260 OTUs found exclusively in control (</w:t>
      </w:r>
      <w:r>
        <w:rPr>
          <w:rFonts w:ascii="TeX Gyre Termes" w:hAnsi="TeX Gyre Termes"/>
          <w:i/>
          <w:iCs/>
        </w:rPr>
        <w:t>E-</w:t>
      </w:r>
      <w:r>
        <w:rPr>
          <w:rFonts w:ascii="TeX Gyre Termes" w:hAnsi="TeX Gyre Termes"/>
        </w:rPr>
        <w:t>) plants (</w:t>
      </w:r>
      <w:r>
        <w:rPr>
          <w:rFonts w:ascii="TeX Gyre Termes" w:hAnsi="TeX Gyre Termes"/>
          <w:i/>
          <w:iCs/>
        </w:rPr>
        <w:t>n</w:t>
      </w:r>
      <w:r>
        <w:rPr>
          <w:rFonts w:ascii="TeX Gyre Termes" w:hAnsi="TeX Gyre Termes"/>
        </w:rPr>
        <w:t>=78) and deemed them as artifacts resulting from the greenhouse conditions. Consequently, these were consistently eliminated from treatment (</w:t>
      </w:r>
      <w:r>
        <w:rPr>
          <w:rFonts w:ascii="TeX Gyre Termes" w:hAnsi="TeX Gyre Termes"/>
          <w:i/>
          <w:iCs/>
        </w:rPr>
        <w:t>E+</w:t>
      </w:r>
      <w:r>
        <w:rPr>
          <w:rFonts w:ascii="TeX Gyre Termes" w:hAnsi="TeX Gyre Termes"/>
        </w:rPr>
        <w:t xml:space="preserve">) plants across all species. We converted reads for each fungal OTU to proportions of total sequence abundance per sample to reduce differences in sampling effort, following previous studies (Weiss et al. (2017); McMurdie &amp; Holmes (2014) ).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Fonts w:ascii="TeX Gyre Termes" w:hAnsi="TeX Gyre Termes"/>
        </w:rPr>
        <w:t>phyloseq</w:t>
      </w:r>
      <w:r>
        <w:rPr>
          <w:rFonts w:ascii="TeX Gyre Termes" w:hAnsi="TeX Gyre Termes"/>
        </w:rPr>
        <w:t xml:space="preserve"> package (McMurdie &amp; Holmes, 2013) and custom scripts (see Supplementary Material).</w:t>
      </w:r>
      <w:bookmarkEnd w:id="11"/>
    </w:p>
    <w:p>
      <w:pPr>
        <w:pStyle w:val="Heading3"/>
        <w:rPr>
          <w:rFonts w:ascii="TeX Gyre Termes" w:hAnsi="TeX Gyre Termes"/>
        </w:rPr>
      </w:pPr>
      <w:bookmarkStart w:id="12" w:name="herbivore-assays"/>
      <w:r>
        <w:rPr>
          <w:rFonts w:ascii="TeX Gyre Termes" w:hAnsi="TeX Gyre Termes"/>
        </w:rPr>
        <w:t>4.1.3 Herbivore assays</w:t>
      </w:r>
    </w:p>
    <w:p>
      <w:pPr>
        <w:pStyle w:val="FirstParagraph"/>
        <w:rPr>
          <w:rFonts w:ascii="TeX Gyre Termes" w:hAnsi="TeX Gyre Termes"/>
        </w:rPr>
      </w:pPr>
      <w:r>
        <w:rPr>
          <w:rFonts w:ascii="TeX Gyre Termes" w:hAnsi="TeX Gyre Termes"/>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rFonts w:ascii="TeX Gyre Termes" w:hAnsi="TeX Gyre Termes"/>
          <w:i/>
          <w:iCs/>
        </w:rPr>
        <w:t>E+</w:t>
      </w:r>
      <w:r>
        <w:rPr>
          <w:rFonts w:ascii="TeX Gyre Termes" w:hAnsi="TeX Gyre Termes"/>
        </w:rPr>
        <w:t xml:space="preserve"> or an </w:t>
      </w:r>
      <w:r>
        <w:rPr>
          <w:rFonts w:ascii="TeX Gyre Termes" w:hAnsi="TeX Gyre Termes"/>
          <w:i/>
          <w:iCs/>
        </w:rPr>
        <w:t>E-</w:t>
      </w:r>
      <w:r>
        <w:rPr>
          <w:rFonts w:ascii="TeX Gyre Termes" w:hAnsi="TeX Gyre Termes"/>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2"/>
    </w:p>
    <w:p>
      <w:pPr>
        <w:pStyle w:val="Heading3"/>
        <w:rPr>
          <w:rFonts w:ascii="TeX Gyre Termes" w:hAnsi="TeX Gyre Termes"/>
        </w:rPr>
      </w:pPr>
      <w:bookmarkStart w:id="13" w:name="pathogen-assays"/>
      <w:r>
        <w:rPr>
          <w:rFonts w:ascii="TeX Gyre Termes" w:hAnsi="TeX Gyre Termes"/>
        </w:rPr>
        <w:t>4.1.4 Pathogen assays</w:t>
      </w:r>
    </w:p>
    <w:p>
      <w:pPr>
        <w:pStyle w:val="FirstParagraph"/>
        <w:rPr>
          <w:rFonts w:ascii="TeX Gyre Termes" w:hAnsi="TeX Gyre Termes"/>
        </w:rPr>
      </w:pPr>
      <w:r>
        <w:rPr>
          <w:rFonts w:ascii="TeX Gyre Termes" w:hAnsi="TeX Gyre Termes"/>
        </w:rPr>
        <w:t xml:space="preserve">For the pathogen assays, we introduced an agar plug inoculated with hyphae of </w:t>
      </w:r>
      <w:r>
        <w:rPr>
          <w:rFonts w:ascii="TeX Gyre Termes" w:hAnsi="TeX Gyre Termes"/>
          <w:i/>
          <w:iCs/>
        </w:rPr>
        <w:t>Calonectria</w:t>
      </w:r>
      <w:r>
        <w:rPr>
          <w:rFonts w:ascii="TeX Gyre Termes" w:hAnsi="TeX Gyre Termes"/>
        </w:rPr>
        <w:t xml:space="preserve"> sp. (</w:t>
      </w:r>
      <w:r>
        <w:rPr>
          <w:rFonts w:ascii="TeX Gyre Termes" w:hAnsi="TeX Gyre Termes"/>
          <w:i/>
          <w:iCs/>
        </w:rPr>
        <w:t>P+</w:t>
      </w:r>
      <w:r>
        <w:rPr>
          <w:rFonts w:ascii="TeX Gyre Termes" w:hAnsi="TeX Gyre Termes"/>
        </w:rPr>
        <w:t xml:space="preserve"> treatment), and an agar plug without the pathogen (</w:t>
      </w:r>
      <w:r>
        <w:rPr>
          <w:rFonts w:ascii="TeX Gyre Termes" w:hAnsi="TeX Gyre Termes"/>
          <w:i/>
          <w:iCs/>
        </w:rPr>
        <w:t>P-</w:t>
      </w:r>
      <w:r>
        <w:rPr>
          <w:rFonts w:ascii="TeX Gyre Termes" w:hAnsi="TeX Gyre Termes"/>
        </w:rPr>
        <w:t xml:space="preserve"> control) to similarly aged/sized leaves within 10-14 days after endophyte inoculations (Gilbert &amp; Webb, 2007). Leaves with the </w:t>
      </w:r>
      <w:r>
        <w:rPr>
          <w:rFonts w:ascii="TeX Gyre Termes" w:hAnsi="TeX Gyre Termes"/>
          <w:i/>
          <w:iCs/>
        </w:rPr>
        <w:t>P+</w:t>
      </w:r>
      <w:r>
        <w:rPr>
          <w:rFonts w:ascii="TeX Gyre Termes" w:hAnsi="TeX Gyre Termes"/>
        </w:rPr>
        <w:t xml:space="preserve"> or </w:t>
      </w:r>
      <w:r>
        <w:rPr>
          <w:rFonts w:ascii="TeX Gyre Termes" w:hAnsi="TeX Gyre Termes"/>
          <w:i/>
          <w:iCs/>
        </w:rPr>
        <w:t>P-</w:t>
      </w:r>
      <w:r>
        <w:rPr>
          <w:rFonts w:ascii="TeX Gyre Termes" w:hAnsi="TeX Gyre Termes"/>
        </w:rPr>
        <w:t xml:space="preserve"> treatment were misted with sterile water two times a day (morning and afternoon) to maintain moisture. After four days, we removed the plugs and took digital photos to analyze leaf area damage using ImageJ [v1.52r; Schneider et al. (2012)].</w:t>
      </w:r>
      <w:bookmarkEnd w:id="13"/>
    </w:p>
    <w:p>
      <w:pPr>
        <w:pStyle w:val="Heading3"/>
        <w:rPr>
          <w:rFonts w:ascii="TeX Gyre Termes" w:hAnsi="TeX Gyre Termes"/>
        </w:rPr>
      </w:pPr>
      <w:r>
        <w:rPr>
          <w:rFonts w:ascii="TeX Gyre Termes" w:hAnsi="TeX Gyre Termes"/>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rFonts w:ascii="TeX Gyre Termes" w:hAnsi="TeX Gyre Termes"/>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4" w:name="replication-statement"/>
            <w:bookmarkEnd w:id="14"/>
          </w:p>
        </w:tc>
      </w:tr>
    </w:tbl>
    <w:p>
      <w:pPr>
        <w:pStyle w:val="Heading3"/>
        <w:rPr>
          <w:rFonts w:ascii="TeX Gyre Termes" w:hAnsi="TeX Gyre Termes"/>
        </w:rPr>
      </w:pPr>
      <w:r>
        <w:rPr>
          <w:rFonts w:ascii="TeX Gyre Termes" w:hAnsi="TeX Gyre Termes"/>
        </w:rPr>
        <w:t>4.1.6 Statistical Analyses</w:t>
      </w:r>
    </w:p>
    <w:p>
      <w:pPr>
        <w:pStyle w:val="FirstParagraph"/>
        <w:rPr>
          <w:rFonts w:ascii="TeX Gyre Termes" w:hAnsi="TeX Gyre Termes"/>
        </w:rPr>
      </w:pPr>
      <w:r>
        <w:rPr>
          <w:rFonts w:ascii="TeX Gyre Termes" w:hAnsi="TeX Gyre Termes"/>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spacing w:lineRule="auto" w:line="480"/>
        <w:rPr/>
      </w:pPr>
      <w:r>
        <w:rPr>
          <w:rFonts w:ascii="TeX Gyre Termes" w:hAnsi="TeX Gyre Termes"/>
        </w:rPr>
        <w:t xml:space="preserve">First, we compared the means of herbivory (%) damage, and leaf functional traits for each species and treatment groups using paired two-sided Student’s t-Test and analysis of variance (ANOVA) with the </w:t>
      </w:r>
      <w:r>
        <w:rPr>
          <w:rStyle w:val="VerbatimChar"/>
          <w:rFonts w:ascii="TeX Gyre Termes" w:hAnsi="TeX Gyre Termes"/>
        </w:rPr>
        <w:t>compare_means</w:t>
      </w:r>
      <w:r>
        <w:rPr>
          <w:rFonts w:ascii="TeX Gyre Termes" w:hAnsi="TeX Gyre Termes"/>
        </w:rPr>
        <w:t xml:space="preserve"> and </w:t>
      </w:r>
      <w:r>
        <w:rPr>
          <w:rStyle w:val="VerbatimChar"/>
          <w:rFonts w:ascii="TeX Gyre Termes" w:hAnsi="TeX Gyre Termes"/>
        </w:rPr>
        <w:t>stat_compare_means</w:t>
      </w:r>
      <w:r>
        <w:rPr>
          <w:rFonts w:ascii="TeX Gyre Termes" w:hAnsi="TeX Gyre Termes"/>
        </w:rPr>
        <w:t xml:space="preserve"> functions from the </w:t>
      </w:r>
      <w:r>
        <w:rPr>
          <w:rStyle w:val="VerbatimChar"/>
          <w:rFonts w:ascii="TeX Gyre Termes" w:hAnsi="TeX Gyre Termes"/>
        </w:rPr>
        <w:t>ggpubr</w:t>
      </w:r>
      <w:r>
        <w:rPr>
          <w:rFonts w:ascii="TeX Gyre Termes" w:hAnsi="TeX Gyre Termes"/>
        </w:rPr>
        <w:t xml:space="preserve"> package in R (Kassambara, 2023a), which wrap and extend the </w:t>
      </w:r>
      <w:r>
        <w:rPr>
          <w:rStyle w:val="VerbatimChar"/>
          <w:rFonts w:ascii="TeX Gyre Termes" w:hAnsi="TeX Gyre Termes"/>
        </w:rPr>
        <w:t>anova</w:t>
      </w:r>
      <w:r>
        <w:rPr>
          <w:rFonts w:ascii="TeX Gyre Termes" w:hAnsi="TeX Gyre Termes"/>
        </w:rPr>
        <w:t xml:space="preserve"> and </w:t>
      </w:r>
      <w:r>
        <w:rPr>
          <w:rStyle w:val="VerbatimChar"/>
          <w:rFonts w:ascii="TeX Gyre Termes" w:hAnsi="TeX Gyre Termes"/>
        </w:rPr>
        <w:t>t.test</w:t>
      </w:r>
      <w:r>
        <w:rPr>
          <w:rFonts w:ascii="TeX Gyre Termes" w:hAnsi="TeX Gyre Termes"/>
        </w:rPr>
        <w:t xml:space="preserve"> functions from the </w:t>
      </w:r>
      <w:r>
        <w:rPr>
          <w:rStyle w:val="VerbatimChar"/>
          <w:rFonts w:ascii="TeX Gyre Termes" w:hAnsi="TeX Gyre Termes"/>
        </w:rPr>
        <w:t>stats</w:t>
      </w:r>
      <w:r>
        <w:rPr>
          <w:rFonts w:ascii="TeX Gyre Termes" w:hAnsi="TeX Gyre Termes"/>
        </w:rPr>
        <w:t xml:space="preserve"> package (R Core Team, 2023) and facilitate plotting. Additionally, to facilitate comparison between group levels we used the </w:t>
      </w:r>
      <w:r>
        <w:rPr>
          <w:rStyle w:val="VerbatimChar"/>
          <w:rFonts w:ascii="TeX Gyre Termes" w:hAnsi="TeX Gyre Termes"/>
        </w:rPr>
        <w:t>pairwise_t_test</w:t>
      </w:r>
      <w:r>
        <w:rPr>
          <w:rFonts w:ascii="TeX Gyre Termes" w:hAnsi="TeX Gyre Termes"/>
        </w:rPr>
        <w:t xml:space="preserve"> function from the </w:t>
      </w:r>
      <w:r>
        <w:rPr>
          <w:rStyle w:val="VerbatimChar"/>
          <w:rFonts w:ascii="TeX Gyre Termes" w:hAnsi="TeX Gyre Termes"/>
        </w:rPr>
        <w:t>rstatix</w:t>
      </w:r>
      <w:r>
        <w:rPr>
          <w:rFonts w:ascii="TeX Gyre Termes" w:hAnsi="TeX Gyre Termes"/>
        </w:rPr>
        <w:t xml:space="preserve"> package (Kassambara, 2023b) when we compared pathogen (%) damage means. This function also wraps and extends base </w:t>
      </w:r>
      <w:r>
        <w:rPr>
          <w:rFonts w:ascii="TeX Gyre Termes" w:hAnsi="TeX Gyre Termes"/>
          <w:i/>
          <w:iCs/>
        </w:rPr>
        <w:t>R</w:t>
      </w:r>
      <w:r>
        <w:rPr>
          <w:rFonts w:ascii="TeX Gyre Termes" w:hAnsi="TeX Gyre Termes"/>
        </w:rPr>
        <w:t xml:space="preserve"> functions. We adjusted </w:t>
      </w:r>
      <w:r>
        <w:rPr>
          <w:rFonts w:ascii="TeX Gyre Termes" w:hAnsi="TeX Gyre Termes"/>
          <w:i/>
          <w:iCs/>
        </w:rPr>
        <w:t>p</w:t>
      </w:r>
      <w:r>
        <w:rPr>
          <w:rFonts w:ascii="TeX Gyre Termes" w:hAnsi="TeX Gyre Termes"/>
        </w:rPr>
        <w:t xml:space="preserve"> values to account for false discovery rates in multiple comparisons by using “BH” method (Benjamini &amp; Hochberg, 1995).</w:t>
      </w:r>
    </w:p>
    <w:p>
      <w:pPr>
        <w:pStyle w:val="BodyText"/>
        <w:spacing w:lineRule="auto" w:line="480"/>
        <w:rPr/>
      </w:pPr>
      <w:r>
        <w:rPr>
          <w:rFonts w:ascii="TeX Gyre Termes" w:hAnsi="TeX Gyre Termes"/>
        </w:rPr>
        <w:t xml:space="preserve">Secondly, we calculated a Bray-Curtis dissimilarity matrix with our OTU relative abundance data and computed a distance-based redundancy analysis (dbRDA) by applying the </w:t>
      </w:r>
      <w:r>
        <w:rPr>
          <w:rStyle w:val="VerbatimChar"/>
          <w:rFonts w:ascii="TeX Gyre Termes" w:hAnsi="TeX Gyre Termes"/>
        </w:rPr>
        <w:t>dbRDA</w:t>
      </w:r>
      <w:r>
        <w:rPr>
          <w:rFonts w:ascii="TeX Gyre Termes" w:hAnsi="TeX Gyre Termes"/>
        </w:rPr>
        <w:t xml:space="preserve"> function in the </w:t>
      </w:r>
      <w:r>
        <w:rPr>
          <w:rStyle w:val="VerbatimChar"/>
          <w:rFonts w:ascii="TeX Gyre Termes" w:hAnsi="TeX Gyre Termes"/>
        </w:rPr>
        <w:t>vegan</w:t>
      </w:r>
      <w:r>
        <w:rPr>
          <w:rFonts w:ascii="TeX Gyre Termes" w:hAnsi="TeX Gyre Termes"/>
        </w:rPr>
        <w:t xml:space="preserve"> package to our dissimilarity matrix (Oksanen et al., 2022). We computed forward model selection for dbRDA analysis with the </w:t>
      </w:r>
      <w:r>
        <w:rPr>
          <w:rStyle w:val="VerbatimChar"/>
          <w:rFonts w:ascii="TeX Gyre Termes" w:hAnsi="TeX Gyre Termes"/>
        </w:rPr>
        <w:t>ordistep</w:t>
      </w:r>
      <w:r>
        <w:rPr>
          <w:rFonts w:ascii="TeX Gyre Termes" w:hAnsi="TeX Gyre Termes"/>
        </w:rPr>
        <w:t xml:space="preserve"> function which selects terms based on </w:t>
      </w:r>
      <w:r>
        <w:rPr>
          <w:rFonts w:ascii="TeX Gyre Termes" w:hAnsi="TeX Gyre Termes"/>
          <w:i/>
          <w:iCs/>
        </w:rPr>
        <w:t>p</w:t>
      </w:r>
      <w:r>
        <w:rPr>
          <w:rFonts w:ascii="TeX Gyre Termes" w:hAnsi="TeX Gyre Termes"/>
        </w:rPr>
        <w:t xml:space="preserve"> values (Blanchet et al., 2008; Oksanen et al., 2022). We started with our initial model containing only the intercept (dissimilarity_matrix ~ 1) and setting the functions arguments to the following: </w:t>
      </w:r>
      <w:r>
        <w:rPr>
          <w:rStyle w:val="VerbatimChar"/>
          <w:rFonts w:ascii="TeX Gyre Termes" w:hAnsi="TeX Gyre Termes"/>
        </w:rPr>
        <w:t>scope</w:t>
      </w:r>
      <w:r>
        <w:rPr>
          <w:rFonts w:ascii="TeX Gyre Termes" w:hAnsi="TeX Gyre Termes"/>
        </w:rPr>
        <w:t xml:space="preserve"> = formula(</w:t>
      </w:r>
      <w:r>
        <w:rPr>
          <w:rFonts w:ascii="TeX Gyre Termes" w:hAnsi="TeX Gyre Termes"/>
          <w:i/>
          <w:iCs/>
        </w:rPr>
        <w:t>m</w:t>
      </w:r>
      <w:r>
        <w:rPr>
          <w:rFonts w:ascii="TeX Gyre Termes" w:hAnsi="TeX Gyre Termes"/>
        </w:rPr>
        <w:t xml:space="preserve">), where </w:t>
      </w:r>
      <w:r>
        <w:rPr>
          <w:rFonts w:ascii="TeX Gyre Termes" w:hAnsi="TeX Gyre Termes"/>
          <w:i/>
          <w:iCs/>
        </w:rPr>
        <w:t>m</w:t>
      </w:r>
      <w:r>
        <w:rPr>
          <w:rFonts w:ascii="TeX Gyre Termes" w:hAnsi="TeX Gyre Termes"/>
        </w:rPr>
        <w:t xml:space="preserve"> is the formula with a defined range including leaf functional traits, tree species and treatment groups; </w:t>
      </w:r>
      <w:r>
        <w:rPr>
          <w:rStyle w:val="VerbatimChar"/>
          <w:rFonts w:ascii="TeX Gyre Termes" w:hAnsi="TeX Gyre Termes"/>
        </w:rPr>
        <w:t>Pin</w:t>
      </w:r>
      <w:r>
        <w:rPr>
          <w:rFonts w:ascii="TeX Gyre Termes" w:hAnsi="TeX Gyre Termes"/>
        </w:rPr>
        <w:t xml:space="preserve"> = 0.5, </w:t>
      </w:r>
      <w:r>
        <w:rPr>
          <w:rStyle w:val="VerbatimChar"/>
          <w:rFonts w:ascii="TeX Gyre Termes" w:hAnsi="TeX Gyre Termes"/>
        </w:rPr>
        <w:t>Pout</w:t>
      </w:r>
      <w:r>
        <w:rPr>
          <w:rFonts w:ascii="TeX Gyre Termes" w:hAnsi="TeX Gyre Termes"/>
        </w:rPr>
        <w:t xml:space="preserve"> = 0.05, </w:t>
      </w:r>
      <w:r>
        <w:rPr>
          <w:rStyle w:val="VerbatimChar"/>
          <w:rFonts w:ascii="TeX Gyre Termes" w:hAnsi="TeX Gyre Termes"/>
        </w:rPr>
        <w:t>trace</w:t>
      </w:r>
      <w:r>
        <w:rPr>
          <w:rFonts w:ascii="TeX Gyre Termes" w:hAnsi="TeX Gyre Termes"/>
        </w:rPr>
        <w:t xml:space="preserve"> = T, </w:t>
      </w:r>
      <w:r>
        <w:rPr>
          <w:rStyle w:val="VerbatimChar"/>
          <w:rFonts w:ascii="TeX Gyre Termes" w:hAnsi="TeX Gyre Termes"/>
        </w:rPr>
        <w:t>permutations</w:t>
      </w:r>
      <w:r>
        <w:rPr>
          <w:rFonts w:ascii="TeX Gyre Termes" w:hAnsi="TeX Gyre Termes"/>
        </w:rPr>
        <w:t xml:space="preserve"> = how(nperm = 999), </w:t>
      </w:r>
      <w:r>
        <w:rPr>
          <w:rStyle w:val="VerbatimChar"/>
          <w:rFonts w:ascii="TeX Gyre Termes" w:hAnsi="TeX Gyre Termes"/>
        </w:rPr>
        <w:t>steps</w:t>
      </w:r>
      <w:r>
        <w:rPr>
          <w:rFonts w:ascii="TeX Gyre Termes" w:hAnsi="TeX Gyre Termes"/>
        </w:rPr>
        <w:t xml:space="preserve"> = 50.The dbRDA is considered analogous to a permutational analysis of variance (PERMANOVA) with non-Euclidean distance (Anderson, 2017; McArdle &amp; Anderson, 2001). Its corresponding visualizations appropriately illustrate underlying patterns of compositional differences (Anderson, 2017; Legendre &amp; Anderson, 1999; McArdle &amp; Anderson, 2001). We used the </w:t>
      </w:r>
      <w:r>
        <w:rPr>
          <w:rStyle w:val="VerbatimChar"/>
          <w:rFonts w:ascii="TeX Gyre Termes" w:hAnsi="TeX Gyre Termes"/>
        </w:rPr>
        <w:t>anova.cca</w:t>
      </w:r>
      <w:r>
        <w:rPr>
          <w:rFonts w:ascii="TeX Gyre Termes" w:hAnsi="TeX Gyre Termes"/>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spacing w:lineRule="auto" w:line="480"/>
        <w:rPr/>
      </w:pPr>
      <w:r>
        <w:rPr>
          <w:rFonts w:ascii="TeX Gyre Termes" w:hAnsi="TeX Gyre Termes"/>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Fonts w:ascii="TeX Gyre Termes" w:hAnsi="TeX Gyre Termes"/>
        </w:rPr>
        <w:t>multipatt</w:t>
      </w:r>
      <w:r>
        <w:rPr>
          <w:rFonts w:ascii="TeX Gyre Termes" w:hAnsi="TeX Gyre Termes"/>
        </w:rPr>
        <w:t xml:space="preserve"> function from the </w:t>
      </w:r>
      <w:r>
        <w:rPr>
          <w:rStyle w:val="VerbatimChar"/>
          <w:rFonts w:ascii="TeX Gyre Termes" w:hAnsi="TeX Gyre Termes"/>
        </w:rPr>
        <w:t>indicspecies</w:t>
      </w:r>
      <w:r>
        <w:rPr>
          <w:rFonts w:ascii="TeX Gyre Termes" w:hAnsi="TeX Gyre Termes"/>
        </w:rPr>
        <w:t xml:space="preserve"> package in </w:t>
      </w:r>
      <w:r>
        <w:rPr>
          <w:rFonts w:ascii="TeX Gyre Termes" w:hAnsi="TeX Gyre Termes"/>
          <w:i/>
          <w:iCs/>
        </w:rPr>
        <w:t>R</w:t>
      </w:r>
      <w:r>
        <w:rPr>
          <w:rFonts w:ascii="TeX Gyre Termes" w:hAnsi="TeX Gyre Termes"/>
        </w:rPr>
        <w:t xml:space="preserve"> (De Cáceres &amp; Legendre, 2009). We calculated the point biserial correlation coefficient for each OTU at all tree species and treatment group combinations by applying the </w:t>
      </w:r>
      <w:r>
        <w:rPr>
          <w:rStyle w:val="VerbatimChar"/>
          <w:rFonts w:ascii="TeX Gyre Termes" w:hAnsi="TeX Gyre Termes"/>
        </w:rPr>
        <w:t>multipatt</w:t>
      </w:r>
      <w:r>
        <w:rPr>
          <w:rFonts w:ascii="TeX Gyre Termes" w:hAnsi="TeX Gyre Termes"/>
        </w:rPr>
        <w:t xml:space="preserve"> function with arguments </w:t>
      </w:r>
      <w:r>
        <w:rPr>
          <w:rStyle w:val="VerbatimChar"/>
          <w:rFonts w:ascii="TeX Gyre Termes" w:hAnsi="TeX Gyre Termes"/>
        </w:rPr>
        <w:t>func</w:t>
      </w:r>
      <w:r>
        <w:rPr>
          <w:rFonts w:ascii="TeX Gyre Termes" w:hAnsi="TeX Gyre Termes"/>
        </w:rPr>
        <w:t xml:space="preserve">= “r.g” and </w:t>
      </w:r>
      <w:r>
        <w:rPr>
          <w:rStyle w:val="VerbatimChar"/>
          <w:rFonts w:ascii="TeX Gyre Termes" w:hAnsi="TeX Gyre Termes"/>
        </w:rPr>
        <w:t>control</w:t>
      </w:r>
      <w:r>
        <w:rPr>
          <w:rFonts w:ascii="TeX Gyre Termes" w:hAnsi="TeX Gyre Termes"/>
        </w:rPr>
        <w:t xml:space="preserve"> = how(nperm=999) to our OTU abundance matrix (De Cáceres &amp; Legendre, 2009). Like with other statistical tests performed, we adjusted </w:t>
      </w:r>
      <w:r>
        <w:rPr>
          <w:rFonts w:ascii="TeX Gyre Termes" w:hAnsi="TeX Gyre Termes"/>
          <w:i/>
          <w:iCs/>
        </w:rPr>
        <w:t>p</w:t>
      </w:r>
      <w:r>
        <w:rPr>
          <w:rFonts w:ascii="TeX Gyre Termes" w:hAnsi="TeX Gyre Termes"/>
        </w:rPr>
        <w:t xml:space="preserve"> values to account for false discovery rates in multiple comparisons by using “BH” method (Benjamini &amp; Hochberg, 1995) in the </w:t>
      </w:r>
      <w:r>
        <w:rPr>
          <w:rStyle w:val="VerbatimChar"/>
          <w:rFonts w:ascii="TeX Gyre Termes" w:hAnsi="TeX Gyre Termes"/>
        </w:rPr>
        <w:t>p.adjust</w:t>
      </w:r>
      <w:r>
        <w:rPr>
          <w:rFonts w:ascii="TeX Gyre Termes" w:hAnsi="TeX Gyre Termes"/>
        </w:rPr>
        <w:t xml:space="preserve"> function from the </w:t>
      </w:r>
      <w:r>
        <w:rPr>
          <w:rStyle w:val="VerbatimChar"/>
          <w:rFonts w:ascii="TeX Gyre Termes" w:hAnsi="TeX Gyre Termes"/>
        </w:rPr>
        <w:t>stats</w:t>
      </w:r>
      <w:r>
        <w:rPr>
          <w:rFonts w:ascii="TeX Gyre Termes" w:hAnsi="TeX Gyre Termes"/>
        </w:rPr>
        <w:t xml:space="preserve"> package (R Core Team, 2023). We then filtered the adjusted a </w:t>
      </w:r>
      <w:r>
        <w:rPr>
          <w:rFonts w:ascii="TeX Gyre Termes" w:hAnsi="TeX Gyre Termes"/>
          <w:i/>
          <w:iCs/>
        </w:rPr>
        <w:t>p</w:t>
      </w:r>
      <w:r>
        <w:rPr>
          <w:rFonts w:ascii="TeX Gyre Termes" w:hAnsi="TeX Gyre Termes"/>
        </w:rPr>
        <w:t xml:space="preserve"> value with a cutoff of &lt;0.05.</w:t>
      </w:r>
    </w:p>
    <w:p>
      <w:pPr>
        <w:pStyle w:val="BodyText"/>
        <w:spacing w:lineRule="auto" w:line="480"/>
        <w:rPr/>
      </w:pPr>
      <w:r>
        <w:rPr>
          <w:rFonts w:ascii="TeX Gyre Termes" w:hAnsi="TeX Gyre Termes"/>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Fonts w:ascii="TeX Gyre Termes" w:hAnsi="TeX Gyre Termes"/>
        </w:rPr>
        <w:t>prcomp</w:t>
      </w:r>
      <w:r>
        <w:rPr>
          <w:rFonts w:ascii="TeX Gyre Termes" w:hAnsi="TeX Gyre Termes"/>
        </w:rPr>
        <w:t xml:space="preserve"> function in R statistical software (R Core Team, 2023). A complete PCA was computed with variables ACI, LT, LPS, and LMA. We then proceeded to compute a PCA with the data from leaves of plants used in the herbivory (</w:t>
      </w:r>
      <w:r>
        <w:rPr>
          <w:rFonts w:ascii="TeX Gyre Termes" w:hAnsi="TeX Gyre Termes"/>
          <w:i/>
          <w:iCs/>
        </w:rPr>
        <w:t>n</w:t>
      </w:r>
      <w:r>
        <w:rPr>
          <w:rFonts w:ascii="TeX Gyre Termes" w:hAnsi="TeX Gyre Termes"/>
        </w:rPr>
        <w:t xml:space="preserve"> = 210) and pathogen assays (</w:t>
      </w:r>
      <w:r>
        <w:rPr>
          <w:rFonts w:ascii="TeX Gyre Termes" w:hAnsi="TeX Gyre Termes"/>
          <w:i/>
          <w:iCs/>
        </w:rPr>
        <w:t>n</w:t>
      </w:r>
      <w:r>
        <w:rPr>
          <w:rFonts w:ascii="TeX Gyre Termes" w:hAnsi="TeX Gyre Termes"/>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Fonts w:ascii="TeX Gyre Termes" w:hAnsi="TeX Gyre Termes"/>
        </w:rPr>
        <w:t>logit</w:t>
      </w:r>
      <w:r>
        <w:rPr>
          <w:rFonts w:ascii="TeX Gyre Termes" w:hAnsi="TeX Gyre Termes"/>
        </w:rPr>
        <w:t xml:space="preserve"> function from the </w:t>
      </w:r>
      <w:r>
        <w:rPr>
          <w:rStyle w:val="VerbatimChar"/>
          <w:rFonts w:ascii="TeX Gyre Termes" w:hAnsi="TeX Gyre Termes"/>
        </w:rPr>
        <w:t>car</w:t>
      </w:r>
      <w:r>
        <w:rPr>
          <w:rFonts w:ascii="TeX Gyre Termes" w:hAnsi="TeX Gyre Termes"/>
        </w:rPr>
        <w:t xml:space="preserve"> package for logit transformation of variables and the </w:t>
      </w:r>
      <w:r>
        <w:rPr>
          <w:rStyle w:val="VerbatimChar"/>
          <w:rFonts w:ascii="TeX Gyre Termes" w:hAnsi="TeX Gyre Termes"/>
        </w:rPr>
        <w:t>lm</w:t>
      </w:r>
      <w:r>
        <w:rPr>
          <w:rFonts w:ascii="TeX Gyre Termes" w:hAnsi="TeX Gyre Termes"/>
        </w:rPr>
        <w:t xml:space="preserve"> function from the </w:t>
      </w:r>
      <w:r>
        <w:rPr>
          <w:rStyle w:val="VerbatimChar"/>
          <w:rFonts w:ascii="TeX Gyre Termes" w:hAnsi="TeX Gyre Termes"/>
        </w:rPr>
        <w:t>stat</w:t>
      </w:r>
      <w:r>
        <w:rPr>
          <w:rFonts w:ascii="TeX Gyre Termes" w:hAnsi="TeX Gyre Termes"/>
        </w:rPr>
        <w:t xml:space="preserve"> package for simple linear regressions (Fox &amp; Weisberg, 2019; R Core Team, 2023).</w:t>
      </w:r>
    </w:p>
    <w:p>
      <w:pPr>
        <w:pStyle w:val="BodyText"/>
        <w:spacing w:lineRule="auto" w:line="480"/>
        <w:rPr/>
      </w:pPr>
      <w:r>
        <w:rPr>
          <w:rFonts w:ascii="TeX Gyre Termes" w:hAnsi="TeX Gyre Termes"/>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Fonts w:ascii="TeX Gyre Termes" w:hAnsi="TeX Gyre Termes"/>
        </w:rPr>
        <w:t>vif</w:t>
      </w:r>
      <w:r>
        <w:rPr>
          <w:rFonts w:ascii="TeX Gyre Termes" w:hAnsi="TeX Gyre Termes"/>
        </w:rPr>
        <w:t xml:space="preserve"> function from the </w:t>
      </w:r>
      <w:r>
        <w:rPr>
          <w:rStyle w:val="VerbatimChar"/>
          <w:rFonts w:ascii="TeX Gyre Termes" w:hAnsi="TeX Gyre Termes"/>
        </w:rPr>
        <w:t>car</w:t>
      </w:r>
      <w:r>
        <w:rPr>
          <w:rFonts w:ascii="TeX Gyre Termes" w:hAnsi="TeX Gyre Termes"/>
        </w:rPr>
        <w:t xml:space="preserve"> package in </w:t>
      </w:r>
      <w:r>
        <w:rPr>
          <w:rFonts w:ascii="TeX Gyre Termes" w:hAnsi="TeX Gyre Termes"/>
          <w:i/>
          <w:iCs/>
        </w:rPr>
        <w:t>R</w:t>
      </w:r>
      <w:r>
        <w:rPr>
          <w:rFonts w:ascii="TeX Gyre Termes" w:hAnsi="TeX Gyre Termes"/>
        </w:rPr>
        <w:t xml:space="preserve"> to calculate the variance inflation factor for all explanatory variables (ACI, LT, LPS and LMA) (Fox &amp; Weisberg, 2019; R Core Team, 2023). Complementary to this, we calculated Pearson’s coefficient for each pair of leaf functional traits with by creating a correlation matrix and applying the </w:t>
      </w:r>
      <w:r>
        <w:rPr>
          <w:rStyle w:val="VerbatimChar"/>
          <w:rFonts w:ascii="TeX Gyre Termes" w:hAnsi="TeX Gyre Termes"/>
        </w:rPr>
        <w:t>cor</w:t>
      </w:r>
      <w:r>
        <w:rPr>
          <w:rFonts w:ascii="TeX Gyre Termes" w:hAnsi="TeX Gyre Termes"/>
        </w:rPr>
        <w:t xml:space="preserve"> function from the </w:t>
      </w:r>
      <w:r>
        <w:rPr>
          <w:rStyle w:val="VerbatimChar"/>
          <w:rFonts w:ascii="TeX Gyre Termes" w:hAnsi="TeX Gyre Termes"/>
        </w:rPr>
        <w:t>stats</w:t>
      </w:r>
      <w:r>
        <w:rPr>
          <w:rFonts w:ascii="TeX Gyre Termes" w:hAnsi="TeX Gyre Termes"/>
        </w:rPr>
        <w:t xml:space="preserve"> package to assess correlations among traits (R Core Team, 2023). We opted to maintain explanatory variables LT and LMA, and exclude ACI and LPS from subsequent general linear models (GLMMs) due to high collinearity between the two variables with LMA, </w:t>
      </w:r>
      <w:r>
        <w:rPr>
          <w:rFonts w:ascii="TeX Gyre Termes" w:hAnsi="TeX Gyre Termes"/>
          <w:i/>
          <w:iCs/>
        </w:rPr>
        <w:t>r</w:t>
      </w:r>
      <w:r>
        <w:rPr>
          <w:rFonts w:ascii="TeX Gyre Termes" w:hAnsi="TeX Gyre Termes"/>
        </w:rPr>
        <w:t xml:space="preserve">(1112) = 0.68, </w:t>
      </w:r>
      <w:r>
        <w:rPr>
          <w:rFonts w:ascii="TeX Gyre Termes" w:hAnsi="TeX Gyre Termes"/>
          <w:i/>
          <w:iCs/>
        </w:rPr>
        <w:t>p</w:t>
      </w:r>
      <w:r>
        <w:rPr>
          <w:rFonts w:ascii="TeX Gyre Termes" w:hAnsi="TeX Gyre Termes"/>
        </w:rPr>
        <w:t xml:space="preserve"> &lt; 0.0001 and </w:t>
      </w:r>
      <w:r>
        <w:rPr>
          <w:rFonts w:ascii="TeX Gyre Termes" w:hAnsi="TeX Gyre Termes"/>
          <w:i/>
          <w:iCs/>
        </w:rPr>
        <w:t>r</w:t>
      </w:r>
      <w:r>
        <w:rPr>
          <w:rFonts w:ascii="TeX Gyre Termes" w:hAnsi="TeX Gyre Termes"/>
        </w:rPr>
        <w:t xml:space="preserve">(1113) = 0.65, </w:t>
      </w:r>
      <w:r>
        <w:rPr>
          <w:rFonts w:ascii="TeX Gyre Termes" w:hAnsi="TeX Gyre Termes"/>
          <w:i/>
          <w:iCs/>
        </w:rPr>
        <w:t>p</w:t>
      </w:r>
      <w:r>
        <w:rPr>
          <w:rFonts w:ascii="TeX Gyre Termes" w:hAnsi="TeX Gyre Termes"/>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Fonts w:ascii="TeX Gyre Termes" w:hAnsi="TeX Gyre Termes"/>
        </w:rPr>
        <w:t>lme</w:t>
      </w:r>
      <w:r>
        <w:rPr>
          <w:rFonts w:ascii="TeX Gyre Termes" w:hAnsi="TeX Gyre Termes"/>
        </w:rPr>
        <w:t xml:space="preserve"> function from the </w:t>
      </w:r>
      <w:r>
        <w:rPr>
          <w:rStyle w:val="VerbatimChar"/>
          <w:rFonts w:ascii="TeX Gyre Termes" w:hAnsi="TeX Gyre Termes"/>
        </w:rPr>
        <w:t>nlme</w:t>
      </w:r>
      <w:r>
        <w:rPr>
          <w:rFonts w:ascii="TeX Gyre Termes" w:hAnsi="TeX Gyre Termes"/>
        </w:rPr>
        <w:t xml:space="preserve"> package (Pinheiro et al., 2023). For our logit herbivory GLMMs we used tree species as a random effect and modeled tree species variance structure with the </w:t>
      </w:r>
      <w:r>
        <w:rPr>
          <w:rStyle w:val="VerbatimChar"/>
          <w:rFonts w:ascii="TeX Gyre Termes" w:hAnsi="TeX Gyre Termes"/>
        </w:rPr>
        <w:t>varIdent</w:t>
      </w:r>
      <w:r>
        <w:rPr>
          <w:rFonts w:ascii="TeX Gyre Termes" w:hAnsi="TeX Gyre Termes"/>
        </w:rPr>
        <w:t xml:space="preserve"> argument (Pinheiro et al., 2023). For our logit pathogen damage GLMMs we use tree species as a random effect and modeled a nested variance structure for pathogen treatment within treatment groups per species with the </w:t>
      </w:r>
      <w:r>
        <w:rPr>
          <w:rStyle w:val="VerbatimChar"/>
          <w:rFonts w:ascii="TeX Gyre Termes" w:hAnsi="TeX Gyre Termes"/>
        </w:rPr>
        <w:t>varIdent</w:t>
      </w:r>
      <w:r>
        <w:rPr>
          <w:rFonts w:ascii="TeX Gyre Termes" w:hAnsi="TeX Gyre Termes"/>
        </w:rPr>
        <w:t xml:space="preserve"> argument (Pinheiro et al., 2023). We manually compared and selected models based on Akaike Information Criterion (AIC) with a penalty of 2 degrees of freedom (ΔAIC) with the </w:t>
      </w:r>
      <w:r>
        <w:rPr>
          <w:rStyle w:val="VerbatimChar"/>
          <w:rFonts w:ascii="TeX Gyre Termes" w:hAnsi="TeX Gyre Termes"/>
        </w:rPr>
        <w:t>model.sel</w:t>
      </w:r>
      <w:r>
        <w:rPr>
          <w:rFonts w:ascii="TeX Gyre Termes" w:hAnsi="TeX Gyre Termes"/>
        </w:rPr>
        <w:t xml:space="preserve"> function from the </w:t>
      </w:r>
      <w:r>
        <w:rPr>
          <w:rStyle w:val="VerbatimChar"/>
          <w:rFonts w:ascii="TeX Gyre Termes" w:hAnsi="TeX Gyre Termes"/>
        </w:rPr>
        <w:t>MuMIn</w:t>
      </w:r>
      <w:r>
        <w:rPr>
          <w:rFonts w:ascii="TeX Gyre Termes" w:hAnsi="TeX Gyre Termes"/>
        </w:rPr>
        <w:t xml:space="preserve"> package (Bartoń, 2023). We selected the best-fit model based on the lowest value obtained.</w:t>
      </w:r>
      <w:bookmarkEnd w:id="3"/>
      <w:bookmarkEnd w:id="9"/>
    </w:p>
    <w:p>
      <w:pPr>
        <w:pStyle w:val="Heading1"/>
        <w:rPr>
          <w:rFonts w:ascii="TeX Gyre Termes" w:hAnsi="TeX Gyre Termes"/>
        </w:rPr>
      </w:pPr>
      <w:bookmarkStart w:id="15" w:name="results"/>
      <w:r>
        <w:rPr>
          <w:rFonts w:ascii="TeX Gyre Termes" w:hAnsi="TeX Gyre Termes"/>
        </w:rPr>
        <w:t>5. Results</w:t>
      </w:r>
    </w:p>
    <w:p>
      <w:pPr>
        <w:pStyle w:val="FirstParagraph"/>
        <w:rPr>
          <w:rFonts w:ascii="TeX Gyre Termes" w:hAnsi="TeX Gyre Termes"/>
        </w:rPr>
      </w:pPr>
      <w:r>
        <w:rPr>
          <w:rFonts w:ascii="TeX Gyre Termes" w:hAnsi="TeX Gyre Termes"/>
        </w:rPr>
        <w:t xml:space="preserve">Seedlings exposed to forest spore fall, </w:t>
      </w:r>
      <w:r>
        <w:rPr>
          <w:rFonts w:ascii="TeX Gyre Termes" w:hAnsi="TeX Gyre Termes"/>
          <w:i/>
          <w:iCs/>
        </w:rPr>
        <w:t>E+</w:t>
      </w:r>
      <w:r>
        <w:rPr>
          <w:rFonts w:ascii="TeX Gyre Termes" w:hAnsi="TeX Gyre Termes"/>
        </w:rPr>
        <w:t xml:space="preserve">, had a significantly higher proportion of leaf segments colonized by FEF across all species (data from cultures, Fig. S1). Similarly, molecular data set showed that seedlings with </w:t>
      </w:r>
      <w:r>
        <w:rPr>
          <w:rFonts w:ascii="TeX Gyre Termes" w:hAnsi="TeX Gyre Termes"/>
          <w:i/>
          <w:iCs/>
        </w:rPr>
        <w:t>E+</w:t>
      </w:r>
      <w:r>
        <w:rPr>
          <w:rFonts w:ascii="TeX Gyre Termes" w:hAnsi="TeX Gyre Termes"/>
        </w:rPr>
        <w:t xml:space="preserve"> treatment had a significantly higher FEF relative abundance (paired, two-sided </w:t>
      </w:r>
      <w:r>
        <w:rPr>
          <w:rFonts w:ascii="TeX Gyre Termes" w:hAnsi="TeX Gyre Termes"/>
          <w:i/>
          <w:iCs/>
        </w:rPr>
        <w:t>t</w:t>
      </w:r>
      <w:r>
        <w:rPr>
          <w:rFonts w:ascii="TeX Gyre Termes" w:hAnsi="TeX Gyre Termes"/>
        </w:rPr>
        <w:t xml:space="preserve">-tests, </w:t>
      </w:r>
      <w:r>
        <w:rPr>
          <w:rFonts w:ascii="TeX Gyre Termes" w:hAnsi="TeX Gyre Termes"/>
          <w:i/>
          <w:iCs/>
        </w:rPr>
        <w:t>p</w:t>
      </w:r>
      <w:r>
        <w:rPr>
          <w:rFonts w:ascii="TeX Gyre Termes" w:hAnsi="TeX Gyre Termes"/>
        </w:rPr>
        <w:t xml:space="preserve"> &lt; 0.05) for all tree species when compared to the </w:t>
      </w:r>
      <w:r>
        <w:rPr>
          <w:rFonts w:ascii="TeX Gyre Termes" w:hAnsi="TeX Gyre Termes"/>
          <w:i/>
          <w:iCs/>
        </w:rPr>
        <w:t>E-</w:t>
      </w:r>
      <w:r>
        <w:rPr>
          <w:rFonts w:ascii="TeX Gyre Termes" w:hAnsi="TeX Gyre Termes"/>
        </w:rPr>
        <w:t xml:space="preserve"> treatment (Fig. 1a). Despite these significant differences, there was a high degree of variability in FEF relative abundance within each treatment type (Fig. 1).</w:t>
      </w:r>
    </w:p>
    <w:p>
      <w:pPr>
        <w:pStyle w:val="BodyText"/>
        <w:spacing w:lineRule="auto" w:line="480"/>
        <w:rPr>
          <w:rFonts w:ascii="TeX Gyre Termes" w:hAnsi="TeX Gyre Termes"/>
        </w:rPr>
      </w:pPr>
      <w:r>
        <w:rPr>
          <w:rFonts w:ascii="TeX Gyre Termes" w:hAnsi="TeX Gyre Termes"/>
        </w:rPr>
        <w:t>We observed general differences in leaf functional traits among species (Table 2). For ACI and LPS we did not find significant differences between treatments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when we combined all host species (Fig. S2a and Fig. S4a respectively). For LT and LMA we saw statistically significant differences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groups when we combined all host species (Fig S3a and Fig. S5a, respectively). As predicted, we did observe statistically significant lower herbivory in the </w:t>
      </w:r>
      <w:r>
        <w:rPr>
          <w:rFonts w:ascii="TeX Gyre Termes" w:hAnsi="TeX Gyre Termes"/>
          <w:i/>
          <w:iCs/>
        </w:rPr>
        <w:t>E+</w:t>
      </w:r>
      <w:r>
        <w:rPr>
          <w:rFonts w:ascii="TeX Gyre Termes" w:hAnsi="TeX Gyre Termes"/>
        </w:rPr>
        <w:t xml:space="preserve"> treatment compared to the </w:t>
      </w:r>
      <w:r>
        <w:rPr>
          <w:rFonts w:ascii="TeX Gyre Termes" w:hAnsi="TeX Gyre Termes"/>
          <w:i/>
          <w:iCs/>
        </w:rPr>
        <w:t>E-</w:t>
      </w:r>
      <w:r>
        <w:rPr>
          <w:rFonts w:ascii="TeX Gyre Termes" w:hAnsi="TeX Gyre Termes"/>
        </w:rPr>
        <w:t xml:space="preserve"> treatment when we combined all host species, </w:t>
      </w:r>
      <w:r>
        <w:rPr>
          <w:rFonts w:ascii="TeX Gyre Termes" w:hAnsi="TeX Gyre Termes"/>
          <w:i/>
          <w:iCs/>
        </w:rPr>
        <w:t>t</w:t>
      </w:r>
      <w:r>
        <w:rPr>
          <w:rFonts w:ascii="TeX Gyre Termes" w:hAnsi="TeX Gyre Termes"/>
        </w:rPr>
        <w:t xml:space="preserve">(34) = 2.23, </w:t>
      </w:r>
      <w:r>
        <w:rPr>
          <w:rFonts w:ascii="TeX Gyre Termes" w:hAnsi="TeX Gyre Termes"/>
          <w:i/>
          <w:iCs/>
        </w:rPr>
        <w:t>p</w:t>
      </w:r>
      <w:r>
        <w:rPr>
          <w:rFonts w:ascii="TeX Gyre Termes" w:hAnsi="TeX Gyre Termes"/>
        </w:rPr>
        <w:t xml:space="preserve"> = 0.033 (Fig. 2a). We did not observe statistically significant differences in pathogen damage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when we combined all host species (Fig. 2b). However, we did see significant differences between exposed (</w:t>
      </w:r>
      <w:r>
        <w:rPr>
          <w:rFonts w:ascii="TeX Gyre Termes" w:hAnsi="TeX Gyre Termes"/>
          <w:i/>
          <w:iCs/>
        </w:rPr>
        <w:t>M</w:t>
      </w:r>
      <w:r>
        <w:rPr>
          <w:rFonts w:ascii="TeX Gyre Termes" w:hAnsi="TeX Gyre Termes"/>
        </w:rPr>
        <w:t xml:space="preserve"> = 17.37, </w:t>
      </w:r>
      <w:r>
        <w:rPr>
          <w:rFonts w:ascii="TeX Gyre Termes" w:hAnsi="TeX Gyre Termes"/>
          <w:i/>
          <w:iCs/>
        </w:rPr>
        <w:t>SD</w:t>
      </w:r>
      <w:r>
        <w:rPr>
          <w:rFonts w:ascii="TeX Gyre Termes" w:hAnsi="TeX Gyre Termes"/>
        </w:rPr>
        <w:t xml:space="preserve"> = 12.57) and non-exposed (</w:t>
      </w:r>
      <w:r>
        <w:rPr>
          <w:rFonts w:ascii="TeX Gyre Termes" w:hAnsi="TeX Gyre Termes"/>
          <w:i/>
          <w:iCs/>
        </w:rPr>
        <w:t>M</w:t>
      </w:r>
      <w:r>
        <w:rPr>
          <w:rFonts w:ascii="TeX Gyre Termes" w:hAnsi="TeX Gyre Termes"/>
        </w:rPr>
        <w:t xml:space="preserve"> = 3.49, </w:t>
      </w:r>
      <w:r>
        <w:rPr>
          <w:rFonts w:ascii="TeX Gyre Termes" w:hAnsi="TeX Gyre Termes"/>
          <w:i/>
          <w:iCs/>
        </w:rPr>
        <w:t>SD</w:t>
      </w:r>
      <w:r>
        <w:rPr>
          <w:rFonts w:ascii="TeX Gyre Termes" w:hAnsi="TeX Gyre Termes"/>
        </w:rPr>
        <w:t xml:space="preserve"> = 5.42) pathogen leaves within the </w:t>
      </w:r>
      <w:r>
        <w:rPr>
          <w:rFonts w:ascii="TeX Gyre Termes" w:hAnsi="TeX Gyre Termes"/>
          <w:i/>
          <w:iCs/>
        </w:rPr>
        <w:t>E-</w:t>
      </w:r>
      <w:r>
        <w:rPr>
          <w:rFonts w:ascii="TeX Gyre Termes" w:hAnsi="TeX Gyre Termes"/>
        </w:rPr>
        <w:t xml:space="preserve"> treatment group, </w:t>
      </w:r>
      <w:r>
        <w:rPr>
          <w:rFonts w:ascii="TeX Gyre Termes" w:hAnsi="TeX Gyre Termes"/>
          <w:i/>
          <w:iCs/>
        </w:rPr>
        <w:t>t</w:t>
      </w:r>
      <w:r>
        <w:rPr>
          <w:rFonts w:ascii="TeX Gyre Termes" w:hAnsi="TeX Gyre Termes"/>
        </w:rPr>
        <w:t xml:space="preserve">(31) = -7.19, </w:t>
      </w:r>
      <w:r>
        <w:rPr>
          <w:rFonts w:ascii="TeX Gyre Termes" w:hAnsi="TeX Gyre Termes"/>
          <w:i/>
          <w:iCs/>
        </w:rPr>
        <w:t>p</w:t>
      </w:r>
      <w:r>
        <w:rPr>
          <w:rFonts w:ascii="TeX Gyre Termes" w:hAnsi="TeX Gyre Termes"/>
        </w:rPr>
        <w:t xml:space="preserve"> &lt; 0.0001 (Fig. 2b) and within the </w:t>
      </w:r>
      <w:r>
        <w:rPr>
          <w:rFonts w:ascii="TeX Gyre Termes" w:hAnsi="TeX Gyre Termes"/>
          <w:i/>
          <w:iCs/>
        </w:rPr>
        <w:t>E+</w:t>
      </w:r>
      <w:r>
        <w:rPr>
          <w:rFonts w:ascii="TeX Gyre Termes" w:hAnsi="TeX Gyre Termes"/>
        </w:rPr>
        <w:t xml:space="preserve"> treatment group: exposed (</w:t>
      </w:r>
      <w:r>
        <w:rPr>
          <w:rFonts w:ascii="TeX Gyre Termes" w:hAnsi="TeX Gyre Termes"/>
          <w:i/>
          <w:iCs/>
        </w:rPr>
        <w:t>M</w:t>
      </w:r>
      <w:r>
        <w:rPr>
          <w:rFonts w:ascii="TeX Gyre Termes" w:hAnsi="TeX Gyre Termes"/>
        </w:rPr>
        <w:t xml:space="preserve"> = 20.04, </w:t>
      </w:r>
      <w:r>
        <w:rPr>
          <w:rFonts w:ascii="TeX Gyre Termes" w:hAnsi="TeX Gyre Termes"/>
          <w:i/>
          <w:iCs/>
        </w:rPr>
        <w:t>SD</w:t>
      </w:r>
      <w:r>
        <w:rPr>
          <w:rFonts w:ascii="TeX Gyre Termes" w:hAnsi="TeX Gyre Termes"/>
        </w:rPr>
        <w:t xml:space="preserve"> = 15.72), non-exposed (</w:t>
      </w:r>
      <w:r>
        <w:rPr>
          <w:rFonts w:ascii="TeX Gyre Termes" w:hAnsi="TeX Gyre Termes"/>
          <w:i/>
          <w:iCs/>
        </w:rPr>
        <w:t>M</w:t>
      </w:r>
      <w:r>
        <w:rPr>
          <w:rFonts w:ascii="TeX Gyre Termes" w:hAnsi="TeX Gyre Termes"/>
        </w:rPr>
        <w:t xml:space="preserve"> = 7.17, </w:t>
      </w:r>
      <w:r>
        <w:rPr>
          <w:rFonts w:ascii="TeX Gyre Termes" w:hAnsi="TeX Gyre Termes"/>
          <w:i/>
          <w:iCs/>
        </w:rPr>
        <w:t>SD</w:t>
      </w:r>
      <w:r>
        <w:rPr>
          <w:rFonts w:ascii="TeX Gyre Termes" w:hAnsi="TeX Gyre Termes"/>
        </w:rPr>
        <w:t xml:space="preserve"> = 17.48), </w:t>
      </w:r>
      <w:r>
        <w:rPr>
          <w:rFonts w:ascii="TeX Gyre Termes" w:hAnsi="TeX Gyre Termes"/>
          <w:i/>
          <w:iCs/>
        </w:rPr>
        <w:t>t</w:t>
      </w:r>
      <w:r>
        <w:rPr>
          <w:rFonts w:ascii="TeX Gyre Termes" w:hAnsi="TeX Gyre Termes"/>
        </w:rPr>
        <w:t xml:space="preserve">(31) = -3.26, </w:t>
      </w:r>
      <w:r>
        <w:rPr>
          <w:rFonts w:ascii="TeX Gyre Termes" w:hAnsi="TeX Gyre Termes"/>
          <w:i/>
          <w:iCs/>
        </w:rPr>
        <w:t>p</w:t>
      </w:r>
      <w:r>
        <w:rPr>
          <w:rFonts w:ascii="TeX Gyre Termes" w:hAnsi="TeX Gyre Termes"/>
        </w:rPr>
        <w:t xml:space="preserve"> &lt; 0.01 (Fig. 2b). We did not observe significant differences between treatment groups for herbivory and pathogen damage (5) at the species level (Fig. S6a-S6b).</w:t>
      </w:r>
    </w:p>
    <w:p>
      <w:pPr>
        <w:pStyle w:val="BodyText"/>
        <w:spacing w:lineRule="auto" w:line="480"/>
        <w:rPr>
          <w:rFonts w:ascii="TeX Gyre Termes" w:hAnsi="TeX Gyre Termes"/>
        </w:rPr>
      </w:pPr>
      <w:r>
        <w:rPr>
          <w:rFonts w:ascii="TeX Gyre Termes" w:hAnsi="TeX Gyre Termes"/>
        </w:rPr>
        <w:t xml:space="preserve">We used a dbRDA analyses to understand FEF community composition across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rFonts w:ascii="TeX Gyre Termes" w:hAnsi="TeX Gyre Termes"/>
          <w:i/>
          <w:iCs/>
        </w:rPr>
        <w:t>C. cainito</w:t>
      </w:r>
      <w:r>
        <w:rPr>
          <w:rFonts w:ascii="TeX Gyre Termes" w:hAnsi="TeX Gyre Termes"/>
        </w:rPr>
        <w:t xml:space="preserve"> and </w:t>
      </w:r>
      <w:r>
        <w:rPr>
          <w:rFonts w:ascii="TeX Gyre Termes" w:hAnsi="TeX Gyre Termes"/>
          <w:i/>
          <w:iCs/>
        </w:rPr>
        <w:t>L. panamensis</w:t>
      </w:r>
      <w:r>
        <w:rPr>
          <w:rFonts w:ascii="TeX Gyre Termes" w:hAnsi="TeX Gyre Termes"/>
        </w:rPr>
        <w:t xml:space="preserve"> although these are overlapped by </w:t>
      </w:r>
      <w:r>
        <w:rPr>
          <w:rFonts w:ascii="TeX Gyre Termes" w:hAnsi="TeX Gyre Termes"/>
          <w:i/>
          <w:iCs/>
        </w:rPr>
        <w:t>A. membranacea</w:t>
      </w:r>
      <w:r>
        <w:rPr>
          <w:rFonts w:ascii="TeX Gyre Termes" w:hAnsi="TeX Gyre Termes"/>
        </w:rPr>
        <w:t xml:space="preserve"> pointing to a distinct subset composition of FEF OTUs within the latter (Fig. 3). All leaf functional traits significantly correlated with FEF community composition (Fig.3).</w:t>
      </w:r>
    </w:p>
    <w:p>
      <w:pPr>
        <w:pStyle w:val="BodyText"/>
        <w:spacing w:lineRule="auto" w:line="480"/>
        <w:rPr>
          <w:rFonts w:ascii="TeX Gyre Termes" w:hAnsi="TeX Gyre Termes"/>
        </w:rPr>
      </w:pPr>
      <w:r>
        <w:rPr>
          <w:rFonts w:ascii="TeX Gyre Termes" w:hAnsi="TeX Gyre Termes"/>
        </w:rPr>
        <w:t xml:space="preserve">There was a core set of OTUs that significantly correlated with host tree species or particular treatments. In summary, 72 out of 569 Ascomycota OTUs were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We could not tease apart which OTUs were correlated with leaves treated with control and </w:t>
      </w:r>
      <w:r>
        <w:rPr>
          <w:rFonts w:ascii="TeX Gyre Termes" w:hAnsi="TeX Gyre Termes"/>
          <w:i/>
          <w:iCs/>
        </w:rPr>
        <w:t>Calonectria</w:t>
      </w:r>
      <w:r>
        <w:rPr>
          <w:rFonts w:ascii="TeX Gyre Termes" w:hAnsi="TeX Gyre Termes"/>
        </w:rPr>
        <w:t xml:space="preserve"> sp. agar plugs because the genomic data scale for these trials was at the plant level, not leaf level. For the pathogen assays we found 30 OTUs significantly correlated with </w:t>
      </w:r>
      <w:r>
        <w:rPr>
          <w:rFonts w:ascii="TeX Gyre Termes" w:hAnsi="TeX Gyre Termes"/>
          <w:i/>
          <w:iCs/>
        </w:rPr>
        <w:t>E+</w:t>
      </w:r>
      <w:r>
        <w:rPr>
          <w:rFonts w:ascii="TeX Gyre Termes" w:hAnsi="TeX Gyre Termes"/>
        </w:rPr>
        <w:t xml:space="preserve"> treatment (Table S8)..</w:t>
      </w:r>
    </w:p>
    <w:p>
      <w:pPr>
        <w:pStyle w:val="BodyText"/>
        <w:spacing w:lineRule="auto" w:line="480"/>
        <w:rPr>
          <w:rFonts w:ascii="TeX Gyre Termes" w:hAnsi="TeX Gyre Termes"/>
        </w:rPr>
      </w:pPr>
      <w:r>
        <w:rPr>
          <w:rFonts w:ascii="TeX Gyre Termes" w:hAnsi="TeX Gyre Termes"/>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rFonts w:ascii="TeX Gyre Termes" w:hAnsi="TeX Gyre Termes"/>
          <w:i/>
          <w:iCs/>
        </w:rPr>
        <w:t>C. alliodora</w:t>
      </w:r>
      <w:r>
        <w:rPr>
          <w:rFonts w:ascii="TeX Gyre Termes" w:hAnsi="TeX Gyre Termes"/>
        </w:rPr>
        <w:t xml:space="preserve"> in the direction of positive values of PC1 and </w:t>
      </w:r>
      <w:r>
        <w:rPr>
          <w:rFonts w:ascii="TeX Gyre Termes" w:hAnsi="TeX Gyre Termes"/>
          <w:i/>
          <w:iCs/>
        </w:rPr>
        <w:t>C. cainito</w:t>
      </w:r>
      <w:r>
        <w:rPr>
          <w:rFonts w:ascii="TeX Gyre Termes" w:hAnsi="TeX Gyre Termes"/>
        </w:rPr>
        <w:t xml:space="preserve"> towards negative values. Along PC1 we saw distinct and tight clustering according to species for all except </w:t>
      </w:r>
      <w:r>
        <w:rPr>
          <w:rFonts w:ascii="TeX Gyre Termes" w:hAnsi="TeX Gyre Termes"/>
          <w:i/>
          <w:iCs/>
        </w:rPr>
        <w:t>H. concinna</w:t>
      </w:r>
      <w:r>
        <w:rPr>
          <w:rFonts w:ascii="TeX Gyre Termes" w:hAnsi="TeX Gyre Termes"/>
        </w:rPr>
        <w:t xml:space="preserve"> and </w:t>
      </w:r>
      <w:r>
        <w:rPr>
          <w:rFonts w:ascii="TeX Gyre Termes" w:hAnsi="TeX Gyre Termes"/>
          <w:i/>
          <w:iCs/>
        </w:rPr>
        <w:t>A. membranacea</w:t>
      </w:r>
      <w:r>
        <w:rPr>
          <w:rFonts w:ascii="TeX Gyre Termes" w:hAnsi="TeX Gyre Termes"/>
        </w:rPr>
        <w:t xml:space="preserve"> which overlaped with various other species. We noted that LT loading tracked towards negative values along PC2 (Fig. 4a). Clear species groupings were detected, such as </w:t>
      </w:r>
      <w:r>
        <w:rPr>
          <w:rFonts w:ascii="TeX Gyre Termes" w:hAnsi="TeX Gyre Termes"/>
          <w:i/>
          <w:iCs/>
        </w:rPr>
        <w:t>Dypterix</w:t>
      </w:r>
      <w:r>
        <w:rPr>
          <w:rFonts w:ascii="TeX Gyre Termes" w:hAnsi="TeX Gyre Termes"/>
        </w:rPr>
        <w:t xml:space="preserve"> sp. located towards positive values and </w:t>
      </w:r>
      <w:r>
        <w:rPr>
          <w:rFonts w:ascii="TeX Gyre Termes" w:hAnsi="TeX Gyre Termes"/>
          <w:i/>
          <w:iCs/>
        </w:rPr>
        <w:t>L. panamensis</w:t>
      </w:r>
      <w:r>
        <w:rPr>
          <w:rFonts w:ascii="TeX Gyre Termes" w:hAnsi="TeX Gyre Termes"/>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rFonts w:ascii="TeX Gyre Termes" w:hAnsi="TeX Gyre Termes"/>
          <w:i/>
          <w:iCs/>
        </w:rPr>
        <w:t>Dypteryx</w:t>
      </w:r>
      <w:r>
        <w:rPr>
          <w:rFonts w:ascii="TeX Gyre Termes" w:hAnsi="TeX Gyre Termes"/>
        </w:rPr>
        <w:t xml:space="preserve"> sp. and </w:t>
      </w:r>
      <w:r>
        <w:rPr>
          <w:rFonts w:ascii="TeX Gyre Termes" w:hAnsi="TeX Gyre Termes"/>
          <w:i/>
          <w:iCs/>
        </w:rPr>
        <w:t>A. membranacea</w:t>
      </w:r>
      <w:r>
        <w:rPr>
          <w:rFonts w:ascii="TeX Gyre Termes" w:hAnsi="TeX Gyre Termes"/>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spacing w:lineRule="auto" w:line="480"/>
        <w:rPr>
          <w:rFonts w:ascii="TeX Gyre Termes" w:hAnsi="TeX Gyre Termes"/>
        </w:rPr>
      </w:pPr>
      <w:r>
        <w:rPr>
          <w:rFonts w:ascii="TeX Gyre Termes" w:hAnsi="TeX Gyre Termes"/>
        </w:rPr>
        <w:t>Simple linear regressions of herbivory (%) against PC1 revealed no correlation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-0.0024, </w:t>
      </w:r>
      <w:r>
        <w:rPr>
          <w:rFonts w:ascii="TeX Gyre Termes" w:hAnsi="TeX Gyre Termes"/>
          <w:i/>
          <w:iCs/>
        </w:rPr>
        <w:t>F</w:t>
      </w:r>
      <w:r>
        <w:rPr>
          <w:rFonts w:ascii="TeX Gyre Termes" w:hAnsi="TeX Gyre Termes"/>
        </w:rPr>
        <w:t xml:space="preserve">(1, 208) = 0.508, </w:t>
      </w:r>
      <w:r>
        <w:rPr>
          <w:rFonts w:ascii="TeX Gyre Termes" w:hAnsi="TeX Gyre Termes"/>
          <w:i/>
          <w:iCs/>
        </w:rPr>
        <w:t>df</w:t>
      </w:r>
      <w:r>
        <w:rPr>
          <w:rFonts w:ascii="TeX Gyre Termes" w:hAnsi="TeX Gyre Termes"/>
        </w:rPr>
        <w:t xml:space="preserve"> = 208, </w:t>
      </w:r>
      <w:r>
        <w:rPr>
          <w:rFonts w:ascii="TeX Gyre Termes" w:hAnsi="TeX Gyre Termes"/>
          <w:i/>
          <w:iCs/>
        </w:rPr>
        <w:t>p</w:t>
      </w:r>
      <w:r>
        <w:rPr>
          <w:rFonts w:ascii="TeX Gyre Termes" w:hAnsi="TeX Gyre Termes"/>
        </w:rPr>
        <w:t xml:space="preserve"> = 0.447)(Fig. 5a), where positive values represent greater values of ACI, LPS and LMA. Even though we note large spread in the data (Fig. 5a and 5b), we see a statistically significant positive trend of herbivory plotted against PC2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0.079, </w:t>
      </w:r>
      <w:r>
        <w:rPr>
          <w:rFonts w:ascii="TeX Gyre Termes" w:hAnsi="TeX Gyre Termes"/>
          <w:i/>
          <w:iCs/>
        </w:rPr>
        <w:t>F</w:t>
      </w:r>
      <w:r>
        <w:rPr>
          <w:rFonts w:ascii="TeX Gyre Termes" w:hAnsi="TeX Gyre Termes"/>
        </w:rPr>
        <w:t xml:space="preserve">(1, 208) = 18.9, </w:t>
      </w:r>
      <w:r>
        <w:rPr>
          <w:rFonts w:ascii="TeX Gyre Termes" w:hAnsi="TeX Gyre Termes"/>
          <w:i/>
          <w:iCs/>
        </w:rPr>
        <w:t>p</w:t>
      </w:r>
      <w:r>
        <w:rPr>
          <w:rFonts w:ascii="TeX Gyre Termes" w:hAnsi="TeX Gyre Termes"/>
        </w:rPr>
        <w:t xml:space="preserve"> &lt; 0.0001), where positive values represent greater LT (Fig. 5b). Percent pathogen damage plotted against PC1 revealed a statistically significant correlation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0.064, </w:t>
      </w:r>
      <w:r>
        <w:rPr>
          <w:rFonts w:ascii="TeX Gyre Termes" w:hAnsi="TeX Gyre Termes"/>
          <w:i/>
          <w:iCs/>
        </w:rPr>
        <w:t>F</w:t>
      </w:r>
      <w:r>
        <w:rPr>
          <w:rFonts w:ascii="TeX Gyre Termes" w:hAnsi="TeX Gyre Termes"/>
        </w:rPr>
        <w:t xml:space="preserve">(1, 380) = 26.93 </w:t>
      </w:r>
      <w:r>
        <w:rPr>
          <w:rFonts w:ascii="TeX Gyre Termes" w:hAnsi="TeX Gyre Termes"/>
          <w:i/>
          <w:iCs/>
        </w:rPr>
        <w:t>p</w:t>
      </w:r>
      <w:r>
        <w:rPr>
          <w:rFonts w:ascii="TeX Gyre Termes" w:hAnsi="TeX Gyre Termes"/>
        </w:rPr>
        <w:t xml:space="preserve"> &lt; 0.0001), in which positive values represent greater values of ACI, LPS and LMA (Fig. 5c). We did not see a statistically significant relationship between pathogen damage and PC2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0.002, </w:t>
      </w:r>
      <w:r>
        <w:rPr>
          <w:rFonts w:ascii="TeX Gyre Termes" w:hAnsi="TeX Gyre Termes"/>
          <w:i/>
          <w:iCs/>
        </w:rPr>
        <w:t>F</w:t>
      </w:r>
      <w:r>
        <w:rPr>
          <w:rFonts w:ascii="TeX Gyre Termes" w:hAnsi="TeX Gyre Termes"/>
        </w:rPr>
        <w:t xml:space="preserve">(1, 380) = 1.60, </w:t>
      </w:r>
      <w:r>
        <w:rPr>
          <w:rFonts w:ascii="TeX Gyre Termes" w:hAnsi="TeX Gyre Termes"/>
          <w:i/>
          <w:iCs/>
        </w:rPr>
        <w:t>p</w:t>
      </w:r>
      <w:r>
        <w:rPr>
          <w:rFonts w:ascii="TeX Gyre Termes" w:hAnsi="TeX Gyre Termes"/>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0.081, </w:t>
      </w:r>
      <w:r>
        <w:rPr>
          <w:rFonts w:ascii="TeX Gyre Termes" w:hAnsi="TeX Gyre Termes"/>
          <w:i/>
          <w:iCs/>
        </w:rPr>
        <w:t>F</w:t>
      </w:r>
      <w:r>
        <w:rPr>
          <w:rFonts w:ascii="TeX Gyre Termes" w:hAnsi="TeX Gyre Termes"/>
        </w:rPr>
        <w:t xml:space="preserve">(1, 208) = 19.45, </w:t>
      </w:r>
      <w:r>
        <w:rPr>
          <w:rFonts w:ascii="TeX Gyre Termes" w:hAnsi="TeX Gyre Termes"/>
          <w:i/>
          <w:iCs/>
        </w:rPr>
        <w:t>p</w:t>
      </w:r>
      <w:r>
        <w:rPr>
          <w:rFonts w:ascii="TeX Gyre Termes" w:hAnsi="TeX Gyre Termes"/>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rFonts w:ascii="TeX Gyre Termes" w:hAnsi="TeX Gyre Termes"/>
          <w:i/>
          <w:iCs/>
        </w:rPr>
        <w:t>E-</w:t>
      </w:r>
      <w:r>
        <w:rPr>
          <w:rFonts w:ascii="TeX Gyre Termes" w:hAnsi="TeX Gyre Termes"/>
        </w:rPr>
        <w:t xml:space="preserve"> treatment group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0.138, </w:t>
      </w:r>
      <w:r>
        <w:rPr>
          <w:rFonts w:ascii="TeX Gyre Termes" w:hAnsi="TeX Gyre Termes"/>
          <w:i/>
          <w:iCs/>
        </w:rPr>
        <w:t>F</w:t>
      </w:r>
      <w:r>
        <w:rPr>
          <w:rFonts w:ascii="TeX Gyre Termes" w:hAnsi="TeX Gyre Termes"/>
        </w:rPr>
        <w:t xml:space="preserve">(1, 103) = 17.7, </w:t>
      </w:r>
      <w:r>
        <w:rPr>
          <w:rFonts w:ascii="TeX Gyre Termes" w:hAnsi="TeX Gyre Termes"/>
          <w:i/>
          <w:iCs/>
        </w:rPr>
        <w:t>p</w:t>
      </w:r>
      <w:r>
        <w:rPr>
          <w:rFonts w:ascii="TeX Gyre Termes" w:hAnsi="TeX Gyre Termes"/>
        </w:rPr>
        <w:t xml:space="preserve"> &lt; 0.0001) (Figure S7e). We also see an in crease in herbivory for the </w:t>
      </w:r>
      <w:r>
        <w:rPr>
          <w:rFonts w:ascii="TeX Gyre Termes" w:hAnsi="TeX Gyre Termes"/>
          <w:i/>
          <w:iCs/>
        </w:rPr>
        <w:t>E+</w:t>
      </w:r>
      <w:r>
        <w:rPr>
          <w:rFonts w:ascii="TeX Gyre Termes" w:hAnsi="TeX Gyre Termes"/>
        </w:rPr>
        <w:t xml:space="preserve"> treatment group as Shannon’s diversity index for FEF increased, but this is not statistically significant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0.024, </w:t>
      </w:r>
      <w:r>
        <w:rPr>
          <w:rFonts w:ascii="TeX Gyre Termes" w:hAnsi="TeX Gyre Termes"/>
          <w:i/>
          <w:iCs/>
        </w:rPr>
        <w:t>F</w:t>
      </w:r>
      <w:r>
        <w:rPr>
          <w:rFonts w:ascii="TeX Gyre Termes" w:hAnsi="TeX Gyre Termes"/>
        </w:rPr>
        <w:t xml:space="preserve">(1, 103) = 3.55, </w:t>
      </w:r>
      <w:r>
        <w:rPr>
          <w:rFonts w:ascii="TeX Gyre Termes" w:hAnsi="TeX Gyre Termes"/>
          <w:i/>
          <w:iCs/>
        </w:rPr>
        <w:t>p</w:t>
      </w:r>
      <w:r>
        <w:rPr>
          <w:rFonts w:ascii="TeX Gyre Termes" w:hAnsi="TeX Gyre Termes"/>
        </w:rPr>
        <w:t xml:space="preserve"> = 0.062) (Figure S7e). For the simple linear regressions of pathogen damage against leaf functional traits we observed a statistically significant negative relationships between pathogen damage and LPS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0.078, </w:t>
      </w:r>
      <w:r>
        <w:rPr>
          <w:rFonts w:ascii="TeX Gyre Termes" w:hAnsi="TeX Gyre Termes"/>
          <w:i/>
          <w:iCs/>
        </w:rPr>
        <w:t>F</w:t>
      </w:r>
      <w:r>
        <w:rPr>
          <w:rFonts w:ascii="TeX Gyre Termes" w:hAnsi="TeX Gyre Termes"/>
        </w:rPr>
        <w:t xml:space="preserve">(1, 380) = 33.32, </w:t>
      </w:r>
      <w:r>
        <w:rPr>
          <w:rFonts w:ascii="TeX Gyre Termes" w:hAnsi="TeX Gyre Termes"/>
          <w:i/>
          <w:iCs/>
        </w:rPr>
        <w:t>p</w:t>
      </w:r>
      <w:r>
        <w:rPr>
          <w:rFonts w:ascii="TeX Gyre Termes" w:hAnsi="TeX Gyre Termes"/>
        </w:rPr>
        <w:t xml:space="preserve"> &lt; 0.0001), ACI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0.033, </w:t>
      </w:r>
      <w:r>
        <w:rPr>
          <w:rFonts w:ascii="TeX Gyre Termes" w:hAnsi="TeX Gyre Termes"/>
          <w:i/>
          <w:iCs/>
        </w:rPr>
        <w:t>F</w:t>
      </w:r>
      <w:r>
        <w:rPr>
          <w:rFonts w:ascii="TeX Gyre Termes" w:hAnsi="TeX Gyre Termes"/>
        </w:rPr>
        <w:t xml:space="preserve">(1, 380) = 14.34, </w:t>
      </w:r>
      <w:r>
        <w:rPr>
          <w:rFonts w:ascii="TeX Gyre Termes" w:hAnsi="TeX Gyre Termes"/>
          <w:i/>
          <w:iCs/>
        </w:rPr>
        <w:t>p</w:t>
      </w:r>
      <w:r>
        <w:rPr>
          <w:rFonts w:ascii="TeX Gyre Termes" w:hAnsi="TeX Gyre Termes"/>
        </w:rPr>
        <w:t xml:space="preserve"> = 0.0002) and LMA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0.030, </w:t>
      </w:r>
      <w:r>
        <w:rPr>
          <w:rFonts w:ascii="TeX Gyre Termes" w:hAnsi="TeX Gyre Termes"/>
          <w:i/>
          <w:iCs/>
        </w:rPr>
        <w:t>F</w:t>
      </w:r>
      <w:r>
        <w:rPr>
          <w:rFonts w:ascii="TeX Gyre Termes" w:hAnsi="TeX Gyre Termes"/>
        </w:rPr>
        <w:t xml:space="preserve">(1, 380) = 12.6, </w:t>
      </w:r>
      <w:r>
        <w:rPr>
          <w:rFonts w:ascii="TeX Gyre Termes" w:hAnsi="TeX Gyre Termes"/>
          <w:i/>
          <w:iCs/>
        </w:rPr>
        <w:t>p</w:t>
      </w:r>
      <w:r>
        <w:rPr>
          <w:rFonts w:ascii="TeX Gyre Termes" w:hAnsi="TeX Gyre Termes"/>
        </w:rPr>
        <w:t xml:space="preserve"> &lt; 0.001) (Figure S8b - S8d) when considering the complete data set. Pathogen damage did not have a statistically significant correlation with LMA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-0.001, </w:t>
      </w:r>
      <w:r>
        <w:rPr>
          <w:rFonts w:ascii="TeX Gyre Termes" w:hAnsi="TeX Gyre Termes"/>
          <w:i/>
          <w:iCs/>
        </w:rPr>
        <w:t>F</w:t>
      </w:r>
      <w:r>
        <w:rPr>
          <w:rFonts w:ascii="TeX Gyre Termes" w:hAnsi="TeX Gyre Termes"/>
        </w:rPr>
        <w:t xml:space="preserve">(1, 380) = 0.50, </w:t>
      </w:r>
      <w:r>
        <w:rPr>
          <w:rFonts w:ascii="TeX Gyre Termes" w:hAnsi="TeX Gyre Termes"/>
          <w:i/>
          <w:iCs/>
        </w:rPr>
        <w:t>p</w:t>
      </w:r>
      <w:r>
        <w:rPr>
          <w:rFonts w:ascii="TeX Gyre Termes" w:hAnsi="TeX Gyre Termes"/>
        </w:rPr>
        <w:t xml:space="preserve"> = 0.482) (Figure S8a). The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0.015, </w:t>
      </w:r>
      <w:r>
        <w:rPr>
          <w:rFonts w:ascii="TeX Gyre Termes" w:hAnsi="TeX Gyre Termes"/>
          <w:i/>
          <w:iCs/>
        </w:rPr>
        <w:t>F</w:t>
      </w:r>
      <w:r>
        <w:rPr>
          <w:rFonts w:ascii="TeX Gyre Termes" w:hAnsi="TeX Gyre Termes"/>
        </w:rPr>
        <w:t xml:space="preserve">(1, 380) = 6.90, </w:t>
      </w:r>
      <w:r>
        <w:rPr>
          <w:rFonts w:ascii="TeX Gyre Termes" w:hAnsi="TeX Gyre Termes"/>
          <w:i/>
          <w:iCs/>
        </w:rPr>
        <w:t>p</w:t>
      </w:r>
      <w:r>
        <w:rPr>
          <w:rFonts w:ascii="TeX Gyre Termes" w:hAnsi="TeX Gyre Termes"/>
        </w:rPr>
        <w:t xml:space="preserve"> &lt; 0.01) (Figure S8e). Upon further scrutiny, only the </w:t>
      </w:r>
      <w:r>
        <w:rPr>
          <w:rFonts w:ascii="TeX Gyre Termes" w:hAnsi="TeX Gyre Termes"/>
          <w:i/>
          <w:iCs/>
        </w:rPr>
        <w:t>E+</w:t>
      </w:r>
      <w:r>
        <w:rPr>
          <w:rFonts w:ascii="TeX Gyre Termes" w:hAnsi="TeX Gyre Termes"/>
        </w:rPr>
        <w:t xml:space="preserve"> treatment group has a statistically significantly positive correlation between pathogen damage and Shannon’s diversity index for FEF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0.031, </w:t>
      </w:r>
      <w:r>
        <w:rPr>
          <w:rFonts w:ascii="TeX Gyre Termes" w:hAnsi="TeX Gyre Termes"/>
          <w:i/>
          <w:iCs/>
        </w:rPr>
        <w:t>F</w:t>
      </w:r>
      <w:r>
        <w:rPr>
          <w:rFonts w:ascii="TeX Gyre Termes" w:hAnsi="TeX Gyre Termes"/>
        </w:rPr>
        <w:t xml:space="preserve">(1, 188) = 7.11, </w:t>
      </w:r>
      <w:r>
        <w:rPr>
          <w:rFonts w:ascii="TeX Gyre Termes" w:hAnsi="TeX Gyre Termes"/>
          <w:i/>
          <w:iCs/>
        </w:rPr>
        <w:t>p</w:t>
      </w:r>
      <w:r>
        <w:rPr>
          <w:rFonts w:ascii="TeX Gyre Termes" w:hAnsi="TeX Gyre Termes"/>
        </w:rPr>
        <w:t xml:space="preserve"> &lt; 0.01) (Figure S8e).</w:t>
      </w:r>
    </w:p>
    <w:p>
      <w:pPr>
        <w:pStyle w:val="BodyText"/>
        <w:spacing w:lineRule="auto" w:line="480"/>
        <w:rPr>
          <w:rFonts w:ascii="TeX Gyre Termes" w:hAnsi="TeX Gyre Termes"/>
        </w:rPr>
      </w:pPr>
      <w:r>
        <w:rPr>
          <w:rFonts w:ascii="TeX Gyre Termes" w:hAnsi="TeX Gyre Termes"/>
        </w:rPr>
        <w:t xml:space="preserve">The best-fit for our GLMMs showed that fixed effects LT, LMA, and </w:t>
      </w:r>
      <w:r>
        <w:rPr>
          <w:rFonts w:ascii="TeX Gyre Termes" w:hAnsi="TeX Gyre Termes"/>
          <w:i/>
          <w:iCs/>
        </w:rPr>
        <w:t>E+</w:t>
      </w:r>
      <w:r>
        <w:rPr>
          <w:rFonts w:ascii="TeX Gyre Termes" w:hAnsi="TeX Gyre Termes"/>
        </w:rPr>
        <w:t xml:space="preserve"> treatment group are statistically significant predictors of herbivory damage (Table 3). Leaf mass per area is a significant positive predictor of herbivory with the greatest effect size (estimate = 1741, </w:t>
      </w:r>
      <w:r>
        <w:rPr>
          <w:rFonts w:ascii="TeX Gyre Termes" w:hAnsi="TeX Gyre Termes"/>
          <w:i/>
          <w:iCs/>
        </w:rPr>
        <w:t>t</w:t>
      </w:r>
      <w:r>
        <w:rPr>
          <w:rFonts w:ascii="TeX Gyre Termes" w:hAnsi="TeX Gyre Termes"/>
        </w:rPr>
        <w:t xml:space="preserve">(200) = 3.53 </w:t>
      </w:r>
      <w:r>
        <w:rPr>
          <w:rFonts w:ascii="TeX Gyre Termes" w:hAnsi="TeX Gyre Termes"/>
          <w:i/>
          <w:iCs/>
        </w:rPr>
        <w:t>p</w:t>
      </w:r>
      <w:r>
        <w:rPr>
          <w:rFonts w:ascii="TeX Gyre Termes" w:hAnsi="TeX Gyre Termes"/>
        </w:rPr>
        <w:t xml:space="preserve"> &lt; 0.001). While LT is a significant negative predictor of herbivory damage (estimate = -0.01, </w:t>
      </w:r>
      <w:r>
        <w:rPr>
          <w:rFonts w:ascii="TeX Gyre Termes" w:hAnsi="TeX Gyre Termes"/>
          <w:i/>
          <w:iCs/>
        </w:rPr>
        <w:t>t</w:t>
      </w:r>
      <w:r>
        <w:rPr>
          <w:rFonts w:ascii="TeX Gyre Termes" w:hAnsi="TeX Gyre Termes"/>
        </w:rPr>
        <w:t xml:space="preserve">(200) = -2.52, </w:t>
      </w:r>
      <w:r>
        <w:rPr>
          <w:rFonts w:ascii="TeX Gyre Termes" w:hAnsi="TeX Gyre Termes"/>
          <w:i/>
          <w:iCs/>
        </w:rPr>
        <w:t>p</w:t>
      </w:r>
      <w:r>
        <w:rPr>
          <w:rFonts w:ascii="TeX Gyre Termes" w:hAnsi="TeX Gyre Termes"/>
        </w:rPr>
        <w:t xml:space="preserve"> = 0.01) and </w:t>
      </w:r>
      <w:r>
        <w:rPr>
          <w:rFonts w:ascii="TeX Gyre Termes" w:hAnsi="TeX Gyre Termes"/>
          <w:i/>
          <w:iCs/>
        </w:rPr>
        <w:t>E+</w:t>
      </w:r>
      <w:r>
        <w:rPr>
          <w:rFonts w:ascii="TeX Gyre Termes" w:hAnsi="TeX Gyre Termes"/>
        </w:rPr>
        <w:t xml:space="preserve"> as well (estimate = -0.78, </w:t>
      </w:r>
      <w:r>
        <w:rPr>
          <w:rFonts w:ascii="TeX Gyre Termes" w:hAnsi="TeX Gyre Termes"/>
          <w:i/>
          <w:iCs/>
        </w:rPr>
        <w:t>t</w:t>
      </w:r>
      <w:r>
        <w:rPr>
          <w:rFonts w:ascii="TeX Gyre Termes" w:hAnsi="TeX Gyre Termes"/>
        </w:rPr>
        <w:t xml:space="preserve">(200) = -4.62, </w:t>
      </w:r>
      <w:r>
        <w:rPr>
          <w:rFonts w:ascii="TeX Gyre Termes" w:hAnsi="TeX Gyre Termes"/>
          <w:i/>
          <w:iCs/>
        </w:rPr>
        <w:t>p</w:t>
      </w:r>
      <w:r>
        <w:rPr>
          <w:rFonts w:ascii="TeX Gyre Termes" w:hAnsi="TeX Gyre Termes"/>
        </w:rPr>
        <w:t xml:space="preserve"> &lt; 0.001). The best fit model for pathogen damage did not reveal any of the leaf functional traits as significant predictors (Table 3). Even tough, not significant, LMA showed the greatest effect size (estimate = 171.7, </w:t>
      </w:r>
      <w:r>
        <w:rPr>
          <w:rFonts w:ascii="TeX Gyre Termes" w:hAnsi="TeX Gyre Termes"/>
          <w:i/>
          <w:iCs/>
        </w:rPr>
        <w:t>t</w:t>
      </w:r>
      <w:r>
        <w:rPr>
          <w:rFonts w:ascii="TeX Gyre Termes" w:hAnsi="TeX Gyre Termes"/>
        </w:rPr>
        <w:t xml:space="preserve">(352) = 0.96, </w:t>
      </w:r>
      <w:r>
        <w:rPr>
          <w:rFonts w:ascii="TeX Gyre Termes" w:hAnsi="TeX Gyre Termes"/>
          <w:i/>
          <w:iCs/>
        </w:rPr>
        <w:t>p</w:t>
      </w:r>
      <w:r>
        <w:rPr>
          <w:rFonts w:ascii="TeX Gyre Termes" w:hAnsi="TeX Gyre Termes"/>
        </w:rPr>
        <w:t xml:space="preserve"> = 0.34).</w:t>
      </w:r>
      <w:bookmarkEnd w:id="15"/>
    </w:p>
    <w:p>
      <w:pPr>
        <w:pStyle w:val="Heading1"/>
        <w:rPr>
          <w:rFonts w:ascii="TeX Gyre Termes" w:hAnsi="TeX Gyre Termes"/>
        </w:rPr>
      </w:pPr>
      <w:bookmarkStart w:id="16" w:name="discussion"/>
      <w:r>
        <w:rPr>
          <w:rFonts w:ascii="TeX Gyre Termes" w:hAnsi="TeX Gyre Termes"/>
        </w:rPr>
        <w:t>6. Discussion</w:t>
      </w:r>
    </w:p>
    <w:p>
      <w:pPr>
        <w:pStyle w:val="FirstParagraph"/>
        <w:rPr>
          <w:rFonts w:ascii="TeX Gyre Termes" w:hAnsi="TeX Gyre Termes"/>
        </w:rPr>
      </w:pPr>
      <w:r>
        <w:rPr>
          <w:rFonts w:ascii="TeX Gyre Termes" w:hAnsi="TeX Gyre Termes"/>
        </w:rPr>
        <w:t xml:space="preserve">Our data suggest that foliar endophytic fungi (FEF) communities improve leaf defenses against generalist herbivores and pathogens in tropical trees. For all species combined, we saw that the </w:t>
      </w:r>
      <w:r>
        <w:rPr>
          <w:rFonts w:ascii="TeX Gyre Termes" w:hAnsi="TeX Gyre Termes"/>
          <w:i/>
          <w:iCs/>
        </w:rPr>
        <w:t>E+</w:t>
      </w:r>
      <w:r>
        <w:rPr>
          <w:rFonts w:ascii="TeX Gyre Termes" w:hAnsi="TeX Gyre Termes"/>
        </w:rPr>
        <w:t xml:space="preserve"> treatment group had significantly less herbivory damage than the </w:t>
      </w:r>
      <w:r>
        <w:rPr>
          <w:rFonts w:ascii="TeX Gyre Termes" w:hAnsi="TeX Gyre Termes"/>
          <w:i/>
          <w:iCs/>
        </w:rPr>
        <w:t>E-</w:t>
      </w:r>
      <w:r>
        <w:rPr>
          <w:rFonts w:ascii="TeX Gyre Termes" w:hAnsi="TeX Gyre Termes"/>
        </w:rPr>
        <w:t xml:space="preserve"> treatment group (Figure 2). On a species level, we did not see significant differences between treatment groups (Figure S6a). This is probably due to a small replicate size in treated individuals per species used in herbivory assay trials (see Replication Statement), but we do see that the </w:t>
      </w:r>
      <w:r>
        <w:rPr>
          <w:rFonts w:ascii="TeX Gyre Termes" w:hAnsi="TeX Gyre Termes"/>
          <w:i/>
          <w:iCs/>
        </w:rPr>
        <w:t>E+</w:t>
      </w:r>
      <w:r>
        <w:rPr>
          <w:rFonts w:ascii="TeX Gyre Termes" w:hAnsi="TeX Gyre Termes"/>
        </w:rPr>
        <w:t xml:space="preserve"> group has lower herbivory damage in all tree species (Figure S6a). Such results align with Estrada et al., (2013) findings, were leaf-cutter ant effects were significantly reduced in paper disks and leaves treated with higher densities of a common endophyte. In a laboratory setting, Bittleston et al., (2011) found similar patterns in herbivory reduction using </w:t>
      </w:r>
      <w:r>
        <w:rPr>
          <w:rFonts w:ascii="TeX Gyre Termes" w:hAnsi="TeX Gyre Termes"/>
          <w:i/>
          <w:iCs/>
        </w:rPr>
        <w:t>C. alliodora</w:t>
      </w:r>
      <w:r>
        <w:rPr>
          <w:rFonts w:ascii="TeX Gyre Termes" w:hAnsi="TeX Gyre Termes"/>
        </w:rPr>
        <w:t xml:space="preserve"> treated with high and low FEF loads and laboratory reared colonies of </w:t>
      </w:r>
      <w:r>
        <w:rPr>
          <w:rFonts w:ascii="TeX Gyre Termes" w:hAnsi="TeX Gyre Termes"/>
          <w:i/>
          <w:iCs/>
        </w:rPr>
        <w:t>Atta colombica</w:t>
      </w:r>
      <w:r>
        <w:rPr>
          <w:rFonts w:ascii="TeX Gyre Termes" w:hAnsi="TeX Gyre Termes"/>
        </w:rPr>
        <w:t xml:space="preserve">. In a field study, Coblentz and Van Bael (2013) found that leaf-cutter ants prefer leaves with a lower FEF abundance when compared to surrounding leaf material (material not selected by ants). Our results track findings from previous studies focusing on single host-endophyte interactions and build upon by using multiple host tree species and field inoculated FEF communities. Using data from all the assays,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rFonts w:ascii="TeX Gyre Termes" w:hAnsi="TeX Gyre Termes"/>
          <w:i/>
          <w:iCs/>
        </w:rPr>
        <w:t>E+</w:t>
      </w:r>
      <w:r>
        <w:rPr>
          <w:rFonts w:ascii="TeX Gyre Termes" w:hAnsi="TeX Gyre Termes"/>
        </w:rPr>
        <w:t xml:space="preserve"> group positively correlating to herbivory and </w:t>
      </w:r>
      <w:r>
        <w:rPr>
          <w:rFonts w:ascii="TeX Gyre Termes" w:hAnsi="TeX Gyre Termes"/>
          <w:i/>
          <w:iCs/>
        </w:rPr>
        <w:t>E-</w:t>
      </w:r>
      <w:r>
        <w:rPr>
          <w:rFonts w:ascii="TeX Gyre Termes" w:hAnsi="TeX Gyre Termes"/>
        </w:rPr>
        <w:t xml:space="preserve"> group negatively correlating to herbivory (yellow and pink regression lines, respectively, in Figure S7e). </w:t>
      </w:r>
    </w:p>
    <w:p>
      <w:pPr>
        <w:pStyle w:val="BodyText"/>
        <w:spacing w:lineRule="auto" w:line="480"/>
        <w:rPr>
          <w:rFonts w:ascii="TeX Gyre Termes" w:hAnsi="TeX Gyre Termes"/>
        </w:rPr>
      </w:pPr>
      <w:r>
        <w:rPr>
          <w:rFonts w:ascii="TeX Gyre Termes" w:hAnsi="TeX Gyre Termes"/>
        </w:rPr>
        <w:t xml:space="preserve">We did not observe the same pattern for pathogen damage since there were no significant differences between treatment groups when considering all tree species (Figure 2b). Similar to herbivory damage, pathogen damage was not significantly different across treatment groups per species. Interestingly we see that the </w:t>
      </w:r>
      <w:r>
        <w:rPr>
          <w:rFonts w:ascii="TeX Gyre Termes" w:hAnsi="TeX Gyre Termes"/>
          <w:i/>
          <w:iCs/>
        </w:rPr>
        <w:t>E+</w:t>
      </w:r>
      <w:r>
        <w:rPr>
          <w:rFonts w:ascii="TeX Gyre Termes" w:hAnsi="TeX Gyre Termes"/>
        </w:rPr>
        <w:t xml:space="preserve"> group has equal or slightly higher pathogen damage than the </w:t>
      </w:r>
      <w:r>
        <w:rPr>
          <w:rFonts w:ascii="TeX Gyre Termes" w:hAnsi="TeX Gyre Termes"/>
          <w:i/>
          <w:iCs/>
        </w:rPr>
        <w:t>E-</w:t>
      </w:r>
      <w:r>
        <w:rPr>
          <w:rFonts w:ascii="TeX Gyre Termes" w:hAnsi="TeX Gyre Termes"/>
        </w:rPr>
        <w:t xml:space="preserve"> group in all tree species (Figure S6b). On the other hand, we see a significant increase in pathogen damage as Shannon diversity index increased for the complete data set (Figure S8e). Pathogen damage significantly increased in the </w:t>
      </w:r>
      <w:r>
        <w:rPr>
          <w:rFonts w:ascii="TeX Gyre Termes" w:hAnsi="TeX Gyre Termes"/>
          <w:i/>
          <w:iCs/>
        </w:rPr>
        <w:t>E+</w:t>
      </w:r>
      <w:r>
        <w:rPr>
          <w:rFonts w:ascii="TeX Gyre Termes" w:hAnsi="TeX Gyre Termes"/>
        </w:rPr>
        <w:t xml:space="preserve"> group as Shannon diversity increased, but the </w:t>
      </w:r>
      <w:r>
        <w:rPr>
          <w:rFonts w:ascii="TeX Gyre Termes" w:hAnsi="TeX Gyre Termes"/>
          <w:i/>
          <w:iCs/>
        </w:rPr>
        <w:t>E-</w:t>
      </w:r>
      <w:r>
        <w:rPr>
          <w:rFonts w:ascii="TeX Gyre Termes" w:hAnsi="TeX Gyre Termes"/>
        </w:rPr>
        <w:t xml:space="preserve"> group did not (Figure S8e). González-Tauber (2016) found the opposite trend when examining </w:t>
      </w:r>
      <w:r>
        <w:rPr>
          <w:rFonts w:ascii="TeX Gyre Termes" w:hAnsi="TeX Gyre Termes"/>
          <w:i/>
          <w:iCs/>
        </w:rPr>
        <w:t>in vitro</w:t>
      </w:r>
      <w:r>
        <w:rPr>
          <w:rFonts w:ascii="TeX Gyre Termes" w:hAnsi="TeX Gyre Termes"/>
        </w:rPr>
        <w:t xml:space="preserve"> the inhibitory effects of the most abundant genera (</w:t>
      </w:r>
      <w:r>
        <w:rPr>
          <w:rFonts w:ascii="TeX Gyre Termes" w:hAnsi="TeX Gyre Termes"/>
          <w:i/>
          <w:iCs/>
        </w:rPr>
        <w:t>Mycosphaerella</w:t>
      </w:r>
      <w:r>
        <w:rPr>
          <w:rFonts w:ascii="TeX Gyre Termes" w:hAnsi="TeX Gyre Termes"/>
        </w:rPr>
        <w:t xml:space="preserve"> sp., </w:t>
      </w:r>
      <w:r>
        <w:rPr>
          <w:rFonts w:ascii="TeX Gyre Termes" w:hAnsi="TeX Gyre Termes"/>
          <w:i/>
          <w:iCs/>
        </w:rPr>
        <w:t>Xylaria</w:t>
      </w:r>
      <w:r>
        <w:rPr>
          <w:rFonts w:ascii="TeX Gyre Termes" w:hAnsi="TeX Gyre Termes"/>
        </w:rPr>
        <w:t xml:space="preserve"> sp., </w:t>
      </w:r>
      <w:r>
        <w:rPr>
          <w:rFonts w:ascii="TeX Gyre Termes" w:hAnsi="TeX Gyre Termes"/>
          <w:i/>
          <w:iCs/>
        </w:rPr>
        <w:t xml:space="preserve">Diaporthe </w:t>
      </w:r>
      <w:r>
        <w:rPr>
          <w:rFonts w:ascii="TeX Gyre Termes" w:hAnsi="TeX Gyre Termes"/>
        </w:rPr>
        <w:t xml:space="preserve">sp., and </w:t>
      </w:r>
      <w:r>
        <w:rPr>
          <w:rFonts w:ascii="TeX Gyre Termes" w:hAnsi="TeX Gyre Termes"/>
          <w:i/>
          <w:iCs/>
        </w:rPr>
        <w:t>Penicillium</w:t>
      </w:r>
      <w:r>
        <w:rPr>
          <w:rFonts w:ascii="TeX Gyre Termes" w:hAnsi="TeX Gyre Termes"/>
        </w:rPr>
        <w:t xml:space="preserve"> sp.) in FEF communities isolated from the southern temperate tree </w:t>
      </w:r>
      <w:r>
        <w:rPr>
          <w:rFonts w:ascii="TeX Gyre Termes" w:hAnsi="TeX Gyre Termes"/>
          <w:i/>
          <w:iCs/>
        </w:rPr>
        <w:t>Embothrium coccineum</w:t>
      </w:r>
      <w:r>
        <w:rPr>
          <w:rFonts w:ascii="TeX Gyre Termes" w:hAnsi="TeX Gyre Termes"/>
        </w:rPr>
        <w:t xml:space="preserve"> against three common pathogens (</w:t>
      </w:r>
      <w:r>
        <w:rPr>
          <w:rFonts w:ascii="TeX Gyre Termes" w:hAnsi="TeX Gyre Termes"/>
          <w:i/>
          <w:iCs/>
        </w:rPr>
        <w:t>Botrytis cinerea</w:t>
      </w:r>
      <w:r>
        <w:rPr>
          <w:rFonts w:ascii="TeX Gyre Termes" w:hAnsi="TeX Gyre Termes"/>
        </w:rPr>
        <w:t xml:space="preserve"> , </w:t>
      </w:r>
      <w:r>
        <w:rPr>
          <w:rFonts w:ascii="TeX Gyre Termes" w:hAnsi="TeX Gyre Termes"/>
          <w:i/>
          <w:iCs/>
        </w:rPr>
        <w:t>Fusarium oxysporum</w:t>
      </w:r>
      <w:r>
        <w:rPr>
          <w:rFonts w:ascii="TeX Gyre Termes" w:hAnsi="TeX Gyre Termes"/>
        </w:rPr>
        <w:t xml:space="preserve"> and </w:t>
      </w:r>
      <w:r>
        <w:rPr>
          <w:rFonts w:ascii="TeX Gyre Termes" w:hAnsi="TeX Gyre Termes"/>
          <w:i/>
          <w:iCs/>
        </w:rPr>
        <w:t>Ceratocystis pilifera</w:t>
      </w:r>
      <w:r>
        <w:rPr>
          <w:rFonts w:ascii="TeX Gyre Termes" w:hAnsi="TeX Gyre Termes"/>
        </w:rPr>
        <w:t xml:space="preserve">). In our case, it is possible that the FEF abundance and diversity acquired from spore-fall have a synergistic interaction with </w:t>
      </w:r>
      <w:r>
        <w:rPr>
          <w:rFonts w:ascii="TeX Gyre Termes" w:hAnsi="TeX Gyre Termes"/>
          <w:i/>
          <w:iCs/>
        </w:rPr>
        <w:t>Calonectria</w:t>
      </w:r>
      <w:r>
        <w:rPr>
          <w:rFonts w:ascii="TeX Gyre Termes" w:hAnsi="TeX Gyre Termes"/>
        </w:rPr>
        <w:t xml:space="preserve"> sp., thus outweighing any benefits provided by single-species interactions, ultimately increasing pathogen damage intensity.</w:t>
      </w:r>
    </w:p>
    <w:p>
      <w:pPr>
        <w:pStyle w:val="BodyText"/>
        <w:spacing w:lineRule="auto" w:line="480"/>
        <w:rPr>
          <w:rFonts w:ascii="TeX Gyre Termes" w:hAnsi="TeX Gyre Termes"/>
        </w:rPr>
      </w:pPr>
      <w:r>
        <w:rPr>
          <w:rFonts w:ascii="TeX Gyre Termes" w:hAnsi="TeX Gyre Termes"/>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rFonts w:ascii="TeX Gyre Termes" w:hAnsi="TeX Gyre Termes"/>
          <w:i/>
          <w:iCs/>
        </w:rPr>
        <w:t>Dypteryx</w:t>
      </w:r>
      <w:r>
        <w:rPr>
          <w:rFonts w:ascii="TeX Gyre Termes" w:hAnsi="TeX Gyre Termes"/>
        </w:rPr>
        <w:t xml:space="preserve"> sp.) or had much variability (i.e., </w:t>
      </w:r>
      <w:r>
        <w:rPr>
          <w:rFonts w:ascii="TeX Gyre Termes" w:hAnsi="TeX Gyre Termes"/>
          <w:i/>
          <w:iCs/>
        </w:rPr>
        <w:t>C. alliodora</w:t>
      </w:r>
      <w:r>
        <w:rPr>
          <w:rFonts w:ascii="TeX Gyre Termes" w:hAnsi="TeX Gyre Termes"/>
        </w:rPr>
        <w:t xml:space="preserve">) (Figure 5a). Species with relatively high values of ACI, LMA, and LPS like </w:t>
      </w:r>
      <w:r>
        <w:rPr>
          <w:rFonts w:ascii="TeX Gyre Termes" w:hAnsi="TeX Gyre Termes"/>
          <w:i/>
          <w:iCs/>
        </w:rPr>
        <w:t>C. cainito</w:t>
      </w:r>
      <w:r>
        <w:rPr>
          <w:rFonts w:ascii="TeX Gyre Termes" w:hAnsi="TeX Gyre Termes"/>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spacing w:lineRule="auto" w:line="480"/>
        <w:rPr>
          <w:rFonts w:ascii="TeX Gyre Termes" w:hAnsi="TeX Gyre Termes"/>
        </w:rPr>
      </w:pPr>
      <w:r>
        <w:rPr>
          <w:rFonts w:ascii="TeX Gyre Termes" w:hAnsi="TeX Gyre Termes"/>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te key life stages. A combination of </w:t>
      </w:r>
      <w:r>
        <w:rPr>
          <w:rFonts w:ascii="TeX Gyre Termes" w:hAnsi="TeX Gyre Termes"/>
          <w:i/>
          <w:iCs/>
        </w:rPr>
        <w:t>in vitro</w:t>
      </w:r>
      <w:r>
        <w:rPr>
          <w:rFonts w:ascii="TeX Gyre Termes" w:hAnsi="TeX Gyre Termes"/>
        </w:rPr>
        <w:t xml:space="preserve"> and </w:t>
      </w:r>
      <w:r>
        <w:rPr>
          <w:rFonts w:ascii="TeX Gyre Termes" w:hAnsi="TeX Gyre Termes"/>
          <w:i/>
          <w:iCs/>
        </w:rPr>
        <w:t>in vivo</w:t>
      </w:r>
      <w:r>
        <w:rPr>
          <w:rFonts w:ascii="TeX Gyre Termes" w:hAnsi="TeX Gyre Termes"/>
        </w:rPr>
        <w:t xml:space="preserve"> assays could help elucidate the roles of specific FEF OTUs. The use of </w:t>
      </w:r>
      <w:r>
        <w:rPr>
          <w:rFonts w:ascii="TeX Gyre Termes" w:hAnsi="TeX Gyre Termes"/>
          <w:i/>
          <w:iCs/>
        </w:rPr>
        <w:t>in vitro</w:t>
      </w:r>
      <w:r>
        <w:rPr>
          <w:rFonts w:ascii="TeX Gyre Termes" w:hAnsi="TeX Gyre Termes"/>
        </w:rPr>
        <w:t xml:space="preserve"> assays could help identify the potential anti-herbivore and anti-pathogen qualities of specific FEF OTUs. </w:t>
      </w:r>
      <w:r>
        <w:rPr>
          <w:rFonts w:ascii="TeX Gyre Termes" w:hAnsi="TeX Gyre Termes"/>
          <w:i/>
          <w:iCs/>
        </w:rPr>
        <w:t>In vivo</w:t>
      </w:r>
      <w:r>
        <w:rPr>
          <w:rFonts w:ascii="TeX Gyre Termes" w:hAnsi="TeX Gyre Termes"/>
        </w:rPr>
        <w:t xml:space="preserve"> inoculation assays could help identify the importance that specific FEF OTUs have in different developmental stages, especially in older stages.</w:t>
      </w:r>
      <w:bookmarkEnd w:id="16"/>
    </w:p>
    <w:p>
      <w:pPr>
        <w:pStyle w:val="Heading1"/>
        <w:rPr>
          <w:rFonts w:ascii="TeX Gyre Termes" w:hAnsi="TeX Gyre Termes"/>
        </w:rPr>
      </w:pPr>
      <w:bookmarkStart w:id="17" w:name="conclusion"/>
      <w:r>
        <w:rPr>
          <w:rFonts w:ascii="TeX Gyre Termes" w:hAnsi="TeX Gyre Termes"/>
        </w:rPr>
        <w:t>7. Conclusion</w:t>
      </w:r>
    </w:p>
    <w:p>
      <w:pPr>
        <w:pStyle w:val="FirstParagraph"/>
        <w:rPr>
          <w:rFonts w:ascii="TeX Gyre Termes" w:hAnsi="TeX Gyre Termes"/>
        </w:rPr>
      </w:pPr>
      <w:bookmarkStart w:id="18" w:name="conclusion"/>
      <w:r>
        <w:rPr>
          <w:rFonts w:ascii="TeX Gyre Termes" w:hAnsi="TeX Gyre Termes"/>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8"/>
    </w:p>
    <w:p>
      <w:pPr>
        <w:pStyle w:val="Heading1"/>
        <w:rPr>
          <w:rFonts w:ascii="TeX Gyre Termes" w:hAnsi="TeX Gyre Termes"/>
        </w:rPr>
      </w:pPr>
      <w:bookmarkStart w:id="19" w:name="author-contributions"/>
      <w:r>
        <w:rPr>
          <w:rFonts w:ascii="TeX Gyre Termes" w:hAnsi="TeX Gyre Termes"/>
        </w:rPr>
        <w:t>8. Author Contributions</w:t>
      </w:r>
    </w:p>
    <w:p>
      <w:pPr>
        <w:pStyle w:val="FirstParagraph"/>
        <w:rPr>
          <w:rFonts w:ascii="TeX Gyre Termes" w:hAnsi="TeX Gyre Termes"/>
        </w:rPr>
      </w:pPr>
      <w:bookmarkStart w:id="20" w:name="author-contributions"/>
      <w:r>
        <w:rPr>
          <w:rFonts w:ascii="TeX Gyre Termes" w:hAnsi="TeX Gyre Termes"/>
        </w:rPr>
        <w:t>A.E.A., S.A.V. designed research with J. Wright. M.S.J. and B.A.R. performed fieldwork. B.A.R. analyzed data. B.A.R. wrote the manuscript with input from all authors. All authors gave final approval for publication.</w:t>
      </w:r>
      <w:bookmarkEnd w:id="20"/>
    </w:p>
    <w:p>
      <w:pPr>
        <w:pStyle w:val="Heading1"/>
        <w:rPr>
          <w:rFonts w:ascii="TeX Gyre Termes" w:hAnsi="TeX Gyre Termes"/>
        </w:rPr>
      </w:pPr>
      <w:bookmarkStart w:id="21" w:name="acknowledgements"/>
      <w:r>
        <w:rPr>
          <w:rFonts w:ascii="TeX Gyre Termes" w:hAnsi="TeX Gyre Termes"/>
        </w:rPr>
        <w:t>9. Acknowledgements</w:t>
      </w:r>
    </w:p>
    <w:p>
      <w:pPr>
        <w:pStyle w:val="FirstParagraph"/>
        <w:rPr>
          <w:rFonts w:ascii="TeX Gyre Termes" w:hAnsi="TeX Gyre Termes"/>
        </w:rPr>
      </w:pPr>
      <w:bookmarkStart w:id="22" w:name="acknowledgements"/>
      <w:r>
        <w:rPr>
          <w:rFonts w:ascii="TeX Gyre Termes" w:hAnsi="TeX Gyre Termes"/>
        </w:rPr>
        <w:t>This research was funded by NSF DEB-1556583 to S.A.V. and NSF DEB-1556287 to A.E.A., and by the School of Plant Sciences and the College of Agriculture and Life Sciences at The University of Arizona (AEA). We thank Ming-Min Lee for laboratory support.</w:t>
      </w:r>
      <w:bookmarkEnd w:id="22"/>
    </w:p>
    <w:p>
      <w:pPr>
        <w:pStyle w:val="Heading1"/>
        <w:rPr>
          <w:rFonts w:ascii="TeX Gyre Termes" w:hAnsi="TeX Gyre Termes"/>
        </w:rPr>
      </w:pPr>
      <w:bookmarkStart w:id="23" w:name="conflict-of-interest-statement"/>
      <w:r>
        <w:rPr>
          <w:rFonts w:ascii="TeX Gyre Termes" w:hAnsi="TeX Gyre Termes"/>
        </w:rPr>
        <w:t>10. Conflict of Interest Statement</w:t>
      </w:r>
    </w:p>
    <w:p>
      <w:pPr>
        <w:pStyle w:val="FirstParagraph"/>
        <w:rPr>
          <w:rFonts w:ascii="TeX Gyre Termes" w:hAnsi="TeX Gyre Termes"/>
        </w:rPr>
      </w:pPr>
      <w:bookmarkStart w:id="24" w:name="conflict-of-interest-statement"/>
      <w:r>
        <w:rPr>
          <w:rFonts w:ascii="TeX Gyre Termes" w:hAnsi="TeX Gyre Termes"/>
        </w:rPr>
        <w:t>The authors declare no competing interests.</w:t>
      </w:r>
      <w:bookmarkEnd w:id="24"/>
    </w:p>
    <w:p>
      <w:pPr>
        <w:pStyle w:val="Heading1"/>
        <w:rPr>
          <w:rFonts w:ascii="TeX Gyre Termes" w:hAnsi="TeX Gyre Termes"/>
        </w:rPr>
      </w:pPr>
      <w:bookmarkStart w:id="25" w:name="data-availability-statement"/>
      <w:bookmarkEnd w:id="25"/>
      <w:r>
        <w:rPr>
          <w:rFonts w:ascii="TeX Gyre Termes" w:hAnsi="TeX Gyre Termes"/>
        </w:rPr>
        <w:t>11. Data Availability Statement</w:t>
      </w:r>
    </w:p>
    <w:p>
      <w:pPr>
        <w:pStyle w:val="FirstParagraph"/>
        <w:rPr>
          <w:rFonts w:ascii="TeX Gyre Termes" w:hAnsi="TeX Gyre Termes"/>
        </w:rPr>
      </w:pPr>
      <w:r>
        <w:rPr>
          <w:rFonts w:ascii="TeX Gyre Termes" w:hAnsi="TeX Gyre Termes"/>
        </w:rPr>
      </w:r>
      <w:bookmarkStart w:id="26" w:name="data-availability-statement"/>
      <w:bookmarkStart w:id="27" w:name="data-availability-statement"/>
      <w:bookmarkEnd w:id="27"/>
    </w:p>
    <w:p>
      <w:pPr>
        <w:pStyle w:val="Heading1"/>
        <w:rPr>
          <w:rFonts w:ascii="TeX Gyre Termes" w:hAnsi="TeX Gyre Termes"/>
        </w:rPr>
      </w:pPr>
      <w:bookmarkStart w:id="28" w:name="references"/>
      <w:r>
        <w:rPr>
          <w:rFonts w:ascii="TeX Gyre Termes" w:hAnsi="TeX Gyre Termes"/>
        </w:rPr>
        <w:t>12. References</w:t>
      </w:r>
    </w:p>
    <w:p>
      <w:pPr>
        <w:pStyle w:val="BodyText"/>
        <w:rPr>
          <w:rFonts w:ascii="TeX Gyre Termes" w:hAnsi="TeX Gyre Termes"/>
        </w:rPr>
      </w:pPr>
      <w:r>
        <w:rPr>
          <w:rFonts w:ascii="TeX Gyre Termes" w:hAnsi="TeX Gyre Termes"/>
        </w:rPr>
        <w:t xml:space="preserve">Anderson, J. P., Gleason, C. A., Foley, R. C., Thrall, P. H., Burdon, J. B., &amp; Singh, K. B. (2010). Plants versus pathogens: an evolutionary arms race. </w:t>
      </w:r>
      <w:r>
        <w:rPr>
          <w:rFonts w:ascii="TeX Gyre Termes" w:hAnsi="TeX Gyre Termes"/>
          <w:i/>
        </w:rPr>
        <w:t>Functional Plant Biology</w:t>
      </w:r>
      <w:r>
        <w:rPr>
          <w:rFonts w:ascii="TeX Gyre Termes" w:hAnsi="TeX Gyre Termes"/>
        </w:rPr>
        <w:t xml:space="preserve">, </w:t>
      </w:r>
      <w:r>
        <w:rPr>
          <w:rFonts w:ascii="TeX Gyre Termes" w:hAnsi="TeX Gyre Termes"/>
          <w:i/>
        </w:rPr>
        <w:t>37</w:t>
      </w:r>
      <w:r>
        <w:rPr>
          <w:rFonts w:ascii="TeX Gyre Termes" w:hAnsi="TeX Gyre Termes"/>
        </w:rPr>
        <w:t xml:space="preserve">(6), 499. </w:t>
      </w:r>
      <w:hyperlink r:id="rId2">
        <w:r>
          <w:rPr>
            <w:rStyle w:val="Hyperlink"/>
            <w:rFonts w:ascii="TeX Gyre Termes" w:hAnsi="TeX Gyre Termes"/>
          </w:rPr>
          <w:t>https://doi.org/10.1071/fp09304</w:t>
        </w:r>
      </w:hyperlink>
    </w:p>
    <w:p>
      <w:pPr>
        <w:pStyle w:val="Bibliography"/>
        <w:rPr/>
      </w:pPr>
      <w:bookmarkStart w:id="29" w:name="refs"/>
      <w:bookmarkStart w:id="30" w:name="ref-anderson2017"/>
      <w:r>
        <w:rPr>
          <w:rFonts w:ascii="TeX Gyre Termes" w:hAnsi="TeX Gyre Termes"/>
        </w:rPr>
        <w:t xml:space="preserve">Anderson, M. J. (2017). Permutational Multivariate Analysis of Variance ( PERMANOVA ). In </w:t>
      </w:r>
      <w:r>
        <w:rPr>
          <w:rFonts w:ascii="TeX Gyre Termes" w:hAnsi="TeX Gyre Termes"/>
          <w:i/>
          <w:iCs/>
        </w:rPr>
        <w:t>Wiley StatsRef: Statistics Reference Online</w:t>
      </w:r>
      <w:r>
        <w:rPr>
          <w:rFonts w:ascii="TeX Gyre Termes" w:hAnsi="TeX Gyre Termes"/>
        </w:rPr>
        <w:t xml:space="preserve"> (pp. 1–15). Wiley. </w:t>
      </w:r>
      <w:hyperlink r:id="rId3">
        <w:r>
          <w:rPr>
            <w:rStyle w:val="Hyperlink"/>
            <w:rFonts w:ascii="TeX Gyre Termes" w:hAnsi="TeX Gyre Termes"/>
          </w:rPr>
          <w:t>https://doi.org/10.1002/9781118445112.stat07841</w:t>
        </w:r>
      </w:hyperlink>
      <w:bookmarkEnd w:id="30"/>
    </w:p>
    <w:p>
      <w:pPr>
        <w:pStyle w:val="Bibliography"/>
        <w:rPr/>
      </w:pPr>
      <w:bookmarkStart w:id="31" w:name="ref-arnold2007a"/>
      <w:r>
        <w:rPr>
          <w:rFonts w:ascii="TeX Gyre Termes" w:hAnsi="TeX Gyre Termes"/>
        </w:rPr>
        <w:t xml:space="preserve">Arnold, A. E., &amp; Engelbrecht, B. M. J. (2007). Fungal endophytes nearly double minimum leaf conductance in seedlings of a neotropical tree species. </w:t>
      </w:r>
      <w:r>
        <w:rPr>
          <w:rFonts w:ascii="TeX Gyre Termes" w:hAnsi="TeX Gyre Termes"/>
          <w:i/>
          <w:iCs/>
        </w:rPr>
        <w:t>Journal of Tropical Ecology</w:t>
      </w:r>
      <w:r>
        <w:rPr>
          <w:rFonts w:ascii="TeX Gyre Termes" w:hAnsi="TeX Gyre Termes"/>
        </w:rPr>
        <w:t xml:space="preserve">, </w:t>
      </w:r>
      <w:r>
        <w:rPr>
          <w:rFonts w:ascii="TeX Gyre Termes" w:hAnsi="TeX Gyre Termes"/>
          <w:i/>
          <w:iCs/>
        </w:rPr>
        <w:t>23</w:t>
      </w:r>
      <w:r>
        <w:rPr>
          <w:rFonts w:ascii="TeX Gyre Termes" w:hAnsi="TeX Gyre Termes"/>
        </w:rPr>
        <w:t xml:space="preserve">(3), 369–372. </w:t>
      </w:r>
      <w:hyperlink r:id="rId4">
        <w:r>
          <w:rPr>
            <w:rStyle w:val="Hyperlink"/>
            <w:rFonts w:ascii="TeX Gyre Termes" w:hAnsi="TeX Gyre Termes"/>
          </w:rPr>
          <w:t>https://doi.org/10.1017/S0266467407004038</w:t>
        </w:r>
      </w:hyperlink>
      <w:bookmarkEnd w:id="31"/>
    </w:p>
    <w:p>
      <w:pPr>
        <w:pStyle w:val="Bibliography"/>
        <w:rPr/>
      </w:pPr>
      <w:bookmarkStart w:id="32" w:name="ref-arnold2007"/>
      <w:r>
        <w:rPr>
          <w:rFonts w:ascii="TeX Gyre Termes" w:hAnsi="TeX Gyre Termes"/>
        </w:rPr>
        <w:t xml:space="preserve">Arnold, A. E., &amp; Lutzoni, F. (2007). Diversity and host range of foliar fungal endophytes: Are tropical leaves biodiversity hotspots? </w:t>
      </w:r>
      <w:r>
        <w:rPr>
          <w:rFonts w:ascii="TeX Gyre Termes" w:hAnsi="TeX Gyre Termes"/>
          <w:i/>
          <w:iCs/>
        </w:rPr>
        <w:t>Ecology</w:t>
      </w:r>
      <w:r>
        <w:rPr>
          <w:rFonts w:ascii="TeX Gyre Termes" w:hAnsi="TeX Gyre Termes"/>
        </w:rPr>
        <w:t xml:space="preserve">, </w:t>
      </w:r>
      <w:r>
        <w:rPr>
          <w:rFonts w:ascii="TeX Gyre Termes" w:hAnsi="TeX Gyre Termes"/>
          <w:i/>
          <w:iCs/>
        </w:rPr>
        <w:t>88</w:t>
      </w:r>
      <w:r>
        <w:rPr>
          <w:rFonts w:ascii="TeX Gyre Termes" w:hAnsi="TeX Gyre Termes"/>
        </w:rPr>
        <w:t xml:space="preserve">(3), 541–549. </w:t>
      </w:r>
      <w:hyperlink r:id="rId5">
        <w:r>
          <w:rPr>
            <w:rStyle w:val="Hyperlink"/>
            <w:rFonts w:ascii="TeX Gyre Termes" w:hAnsi="TeX Gyre Termes"/>
          </w:rPr>
          <w:t>https://doi.org/10.1890/05-1459</w:t>
        </w:r>
      </w:hyperlink>
      <w:bookmarkEnd w:id="32"/>
    </w:p>
    <w:p>
      <w:pPr>
        <w:pStyle w:val="Bibliography"/>
        <w:rPr/>
      </w:pPr>
      <w:bookmarkStart w:id="33" w:name="ref-arnold2000"/>
      <w:r>
        <w:rPr>
          <w:rFonts w:ascii="TeX Gyre Termes" w:hAnsi="TeX Gyre Termes"/>
        </w:rPr>
        <w:t xml:space="preserve">Arnold, A. E., Maynard, Z., Gilbert, G. S., Coley, P. D., &amp; Kursar, T. A. (2000). Are tropical fungal endophytes hyperdiverse? </w:t>
      </w:r>
      <w:r>
        <w:rPr>
          <w:rFonts w:ascii="TeX Gyre Termes" w:hAnsi="TeX Gyre Termes"/>
          <w:i/>
          <w:iCs/>
        </w:rPr>
        <w:t>Ecology Letters</w:t>
      </w:r>
      <w:r>
        <w:rPr>
          <w:rFonts w:ascii="TeX Gyre Termes" w:hAnsi="TeX Gyre Termes"/>
        </w:rPr>
        <w:t xml:space="preserve">, </w:t>
      </w:r>
      <w:r>
        <w:rPr>
          <w:rFonts w:ascii="TeX Gyre Termes" w:hAnsi="TeX Gyre Termes"/>
          <w:i/>
          <w:iCs/>
        </w:rPr>
        <w:t>3</w:t>
      </w:r>
      <w:r>
        <w:rPr>
          <w:rFonts w:ascii="TeX Gyre Termes" w:hAnsi="TeX Gyre Termes"/>
        </w:rPr>
        <w:t xml:space="preserve">(4), 267–274. </w:t>
      </w:r>
      <w:hyperlink r:id="rId6">
        <w:r>
          <w:rPr>
            <w:rStyle w:val="Hyperlink"/>
            <w:rFonts w:ascii="TeX Gyre Termes" w:hAnsi="TeX Gyre Termes"/>
          </w:rPr>
          <w:t>https://doi.org/10.1046/j.1461-0248.2000.00159.x</w:t>
        </w:r>
      </w:hyperlink>
      <w:bookmarkEnd w:id="33"/>
    </w:p>
    <w:p>
      <w:pPr>
        <w:pStyle w:val="Bibliography"/>
        <w:rPr>
          <w:rFonts w:ascii="TeX Gyre Termes" w:hAnsi="TeX Gyre Termes"/>
        </w:rPr>
      </w:pPr>
      <w:bookmarkStart w:id="34" w:name="ref-arnold2003"/>
      <w:r>
        <w:rPr>
          <w:rFonts w:ascii="TeX Gyre Termes" w:hAnsi="TeX Gyre Termes"/>
        </w:rPr>
        <w:t xml:space="preserve">Arnold, A. E., Mejía, L. C., Kyllo, D., Rojas, E. I., Maynard, Z., Robbins, N., &amp; Herre, E. A. (2003). Fungal endophytes limit pathogen damage in a tropical tree.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100</w:t>
      </w:r>
      <w:r>
        <w:rPr>
          <w:rFonts w:ascii="TeX Gyre Termes" w:hAnsi="TeX Gyre Termes"/>
        </w:rPr>
        <w:t>(26), 15649–15654.</w:t>
      </w:r>
      <w:bookmarkEnd w:id="34"/>
    </w:p>
    <w:p>
      <w:pPr>
        <w:pStyle w:val="Bibliography"/>
        <w:rPr/>
      </w:pPr>
      <w:bookmarkStart w:id="35" w:name="ref-barton2023"/>
      <w:r>
        <w:rPr>
          <w:rFonts w:ascii="TeX Gyre Termes" w:hAnsi="TeX Gyre Termes"/>
        </w:rPr>
        <w:t xml:space="preserve">Bartoń, K. (2023). </w:t>
      </w:r>
      <w:r>
        <w:rPr>
          <w:rFonts w:ascii="TeX Gyre Termes" w:hAnsi="TeX Gyre Termes"/>
          <w:i/>
          <w:iCs/>
        </w:rPr>
        <w:t>MuMIn: Multi-model inference</w:t>
      </w:r>
      <w:r>
        <w:rPr>
          <w:rFonts w:ascii="TeX Gyre Termes" w:hAnsi="TeX Gyre Termes"/>
        </w:rPr>
        <w:t xml:space="preserve"> [Manual]. </w:t>
      </w:r>
      <w:hyperlink r:id="rId7">
        <w:r>
          <w:rPr>
            <w:rStyle w:val="Hyperlink"/>
            <w:rFonts w:ascii="TeX Gyre Termes" w:hAnsi="TeX Gyre Termes"/>
          </w:rPr>
          <w:t>https://CRAN.R-project.org/package=MuMIn</w:t>
        </w:r>
      </w:hyperlink>
      <w:bookmarkEnd w:id="35"/>
    </w:p>
    <w:p>
      <w:pPr>
        <w:pStyle w:val="Bibliography"/>
        <w:rPr/>
      </w:pPr>
      <w:bookmarkStart w:id="36" w:name="ref-benjamini1995"/>
      <w:r>
        <w:rPr>
          <w:rFonts w:ascii="TeX Gyre Termes" w:hAnsi="TeX Gyre Termes"/>
        </w:rPr>
        <w:t xml:space="preserve">Benjamini, Y., &amp; Hochberg, Y. (1995). Controlling the False Discovery Rate: A Practical and Powerful Approach to Multiple Testing. </w:t>
      </w:r>
      <w:r>
        <w:rPr>
          <w:rFonts w:ascii="TeX Gyre Termes" w:hAnsi="TeX Gyre Termes"/>
          <w:i/>
          <w:iCs/>
        </w:rPr>
        <w:t>Journal of the Royal Statistical Society: Series B (Methodological)</w:t>
      </w:r>
      <w:r>
        <w:rPr>
          <w:rFonts w:ascii="TeX Gyre Termes" w:hAnsi="TeX Gyre Termes"/>
        </w:rPr>
        <w:t xml:space="preserve">, </w:t>
      </w:r>
      <w:r>
        <w:rPr>
          <w:rFonts w:ascii="TeX Gyre Termes" w:hAnsi="TeX Gyre Termes"/>
          <w:i/>
          <w:iCs/>
        </w:rPr>
        <w:t>57</w:t>
      </w:r>
      <w:r>
        <w:rPr>
          <w:rFonts w:ascii="TeX Gyre Termes" w:hAnsi="TeX Gyre Termes"/>
        </w:rPr>
        <w:t xml:space="preserve">(1), 289–300. </w:t>
      </w:r>
      <w:hyperlink r:id="rId8">
        <w:r>
          <w:rPr>
            <w:rStyle w:val="Hyperlink"/>
            <w:rFonts w:ascii="TeX Gyre Termes" w:hAnsi="TeX Gyre Termes"/>
          </w:rPr>
          <w:t>https://doi.org/10.1111/j.2517-6161.1995.tb02031.x</w:t>
        </w:r>
      </w:hyperlink>
      <w:bookmarkEnd w:id="36"/>
    </w:p>
    <w:p>
      <w:pPr>
        <w:pStyle w:val="Bibliography"/>
        <w:rPr/>
      </w:pPr>
      <w:bookmarkStart w:id="37" w:name="ref-bittleston2011"/>
      <w:r>
        <w:rPr>
          <w:rFonts w:ascii="TeX Gyre Termes" w:hAnsi="TeX Gyre Termes"/>
        </w:rPr>
        <w:t xml:space="preserve">Bittleston, L. S., Brockmann, F., Wcislo, W., &amp; Van Bael, S. A. (2011). Endophytic fungi reduce leaf-cutting ant damage to seedlings. </w:t>
      </w:r>
      <w:r>
        <w:rPr>
          <w:rFonts w:ascii="TeX Gyre Termes" w:hAnsi="TeX Gyre Termes"/>
          <w:i/>
          <w:iCs/>
        </w:rPr>
        <w:t>Biology Letters</w:t>
      </w:r>
      <w:r>
        <w:rPr>
          <w:rFonts w:ascii="TeX Gyre Termes" w:hAnsi="TeX Gyre Termes"/>
        </w:rPr>
        <w:t xml:space="preserve">, </w:t>
      </w:r>
      <w:r>
        <w:rPr>
          <w:rFonts w:ascii="TeX Gyre Termes" w:hAnsi="TeX Gyre Termes"/>
          <w:i/>
          <w:iCs/>
        </w:rPr>
        <w:t>7</w:t>
      </w:r>
      <w:r>
        <w:rPr>
          <w:rFonts w:ascii="TeX Gyre Termes" w:hAnsi="TeX Gyre Termes"/>
        </w:rPr>
        <w:t xml:space="preserve">(1), 30–32. </w:t>
      </w:r>
      <w:hyperlink r:id="rId9">
        <w:r>
          <w:rPr>
            <w:rStyle w:val="Hyperlink"/>
            <w:rFonts w:ascii="TeX Gyre Termes" w:hAnsi="TeX Gyre Termes"/>
          </w:rPr>
          <w:t>https://doi.org/10.1098/rsbl.2010.0456</w:t>
        </w:r>
      </w:hyperlink>
      <w:bookmarkEnd w:id="37"/>
    </w:p>
    <w:p>
      <w:pPr>
        <w:pStyle w:val="Bibliography"/>
        <w:rPr/>
      </w:pPr>
      <w:bookmarkStart w:id="38" w:name="ref-blanchet2008"/>
      <w:r>
        <w:rPr>
          <w:rFonts w:ascii="TeX Gyre Termes" w:hAnsi="TeX Gyre Termes"/>
        </w:rPr>
        <w:t xml:space="preserve">Blanchet, F. G., Legendre, P., &amp; Borcard, D. (2008). FORWARD SELECTION OF EXPLANATORY VARIABLES. </w:t>
      </w:r>
      <w:r>
        <w:rPr>
          <w:rFonts w:ascii="TeX Gyre Termes" w:hAnsi="TeX Gyre Termes"/>
          <w:i/>
          <w:iCs/>
        </w:rPr>
        <w:t>Ecology</w:t>
      </w:r>
      <w:r>
        <w:rPr>
          <w:rFonts w:ascii="TeX Gyre Termes" w:hAnsi="TeX Gyre Termes"/>
        </w:rPr>
        <w:t xml:space="preserve">, </w:t>
      </w:r>
      <w:r>
        <w:rPr>
          <w:rFonts w:ascii="TeX Gyre Termes" w:hAnsi="TeX Gyre Termes"/>
          <w:i/>
          <w:iCs/>
        </w:rPr>
        <w:t>89</w:t>
      </w:r>
      <w:r>
        <w:rPr>
          <w:rFonts w:ascii="TeX Gyre Termes" w:hAnsi="TeX Gyre Termes"/>
        </w:rPr>
        <w:t xml:space="preserve">(9), 2623–2632. </w:t>
      </w:r>
      <w:hyperlink r:id="rId10">
        <w:r>
          <w:rPr>
            <w:rStyle w:val="Hyperlink"/>
            <w:rFonts w:ascii="TeX Gyre Termes" w:hAnsi="TeX Gyre Termes"/>
          </w:rPr>
          <w:t>https://doi.org/10.1890/07-0986.1</w:t>
        </w:r>
      </w:hyperlink>
      <w:bookmarkEnd w:id="38"/>
    </w:p>
    <w:p>
      <w:pPr>
        <w:pStyle w:val="Bibliography"/>
        <w:rPr/>
      </w:pPr>
      <w:bookmarkStart w:id="39" w:name="ref-bowman2021"/>
      <w:r>
        <w:rPr>
          <w:rFonts w:ascii="TeX Gyre Termes" w:hAnsi="TeX Gyre Termes"/>
        </w:rPr>
        <w:t xml:space="preserve">Bowman, E. A., &amp; Arnold, A. E. (2021). Drivers and implications of distance decay differ for ectomycorrhizal and foliar endophytic fungi across an anciently fragmented landscape. </w:t>
      </w:r>
      <w:r>
        <w:rPr>
          <w:rFonts w:ascii="TeX Gyre Termes" w:hAnsi="TeX Gyre Termes"/>
          <w:i/>
          <w:iCs/>
        </w:rPr>
        <w:t>The ISME Journal</w:t>
      </w:r>
      <w:r>
        <w:rPr>
          <w:rFonts w:ascii="TeX Gyre Termes" w:hAnsi="TeX Gyre Termes"/>
        </w:rPr>
        <w:t xml:space="preserve">, </w:t>
      </w:r>
      <w:r>
        <w:rPr>
          <w:rFonts w:ascii="TeX Gyre Termes" w:hAnsi="TeX Gyre Termes"/>
          <w:i/>
          <w:iCs/>
        </w:rPr>
        <w:t>15</w:t>
      </w:r>
      <w:r>
        <w:rPr>
          <w:rFonts w:ascii="TeX Gyre Termes" w:hAnsi="TeX Gyre Termes"/>
        </w:rPr>
        <w:t xml:space="preserve">(12), 3437–3454. </w:t>
      </w:r>
      <w:hyperlink r:id="rId11">
        <w:r>
          <w:rPr>
            <w:rStyle w:val="Hyperlink"/>
            <w:rFonts w:ascii="TeX Gyre Termes" w:hAnsi="TeX Gyre Termes"/>
          </w:rPr>
          <w:t>https://doi.org/10.1038/s41396-021-01006-9</w:t>
        </w:r>
      </w:hyperlink>
      <w:bookmarkEnd w:id="39"/>
    </w:p>
    <w:p>
      <w:pPr>
        <w:pStyle w:val="Bibliography"/>
        <w:rPr/>
      </w:pPr>
      <w:bookmarkStart w:id="40" w:name="ref-callahan2016"/>
      <w:r>
        <w:rPr>
          <w:rFonts w:ascii="TeX Gyre Termes" w:hAnsi="TeX Gyre Termes"/>
        </w:rPr>
        <w:t xml:space="preserve">Callahan, B. J., McMurdie, P. J., Rosen, M. J., Han, A. W., Johnson, A. J. A., &amp; Holmes, S. P. (2016). DADA2: High-resolution sample inference from Illumina amplicon data. </w:t>
      </w:r>
      <w:r>
        <w:rPr>
          <w:rFonts w:ascii="TeX Gyre Termes" w:hAnsi="TeX Gyre Termes"/>
          <w:i/>
          <w:iCs/>
        </w:rPr>
        <w:t>Nature Methods</w:t>
      </w:r>
      <w:r>
        <w:rPr>
          <w:rFonts w:ascii="TeX Gyre Termes" w:hAnsi="TeX Gyre Termes"/>
        </w:rPr>
        <w:t xml:space="preserve">, </w:t>
      </w:r>
      <w:r>
        <w:rPr>
          <w:rFonts w:ascii="TeX Gyre Termes" w:hAnsi="TeX Gyre Termes"/>
          <w:i/>
          <w:iCs/>
        </w:rPr>
        <w:t>13</w:t>
      </w:r>
      <w:r>
        <w:rPr>
          <w:rFonts w:ascii="TeX Gyre Termes" w:hAnsi="TeX Gyre Termes"/>
        </w:rPr>
        <w:t xml:space="preserve">(7), 581–583. </w:t>
      </w:r>
      <w:hyperlink r:id="rId12">
        <w:r>
          <w:rPr>
            <w:rStyle w:val="Hyperlink"/>
            <w:rFonts w:ascii="TeX Gyre Termes" w:hAnsi="TeX Gyre Termes"/>
          </w:rPr>
          <w:t>https://doi.org/10.1038/nmeth.3869</w:t>
        </w:r>
      </w:hyperlink>
      <w:bookmarkEnd w:id="40"/>
    </w:p>
    <w:p>
      <w:pPr>
        <w:pStyle w:val="Bibliography"/>
        <w:rPr/>
      </w:pPr>
      <w:bookmarkStart w:id="41" w:name="ref-carbone2017"/>
      <w:r>
        <w:rPr>
          <w:rFonts w:ascii="TeX Gyre Termes" w:hAnsi="TeX Gyre Termes"/>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rFonts w:ascii="TeX Gyre Termes" w:hAnsi="TeX Gyre Termes"/>
          <w:i/>
          <w:iCs/>
        </w:rPr>
        <w:t>Bioinformatics</w:t>
      </w:r>
      <w:r>
        <w:rPr>
          <w:rFonts w:ascii="TeX Gyre Termes" w:hAnsi="TeX Gyre Termes"/>
        </w:rPr>
        <w:t xml:space="preserve">, </w:t>
      </w:r>
      <w:r>
        <w:rPr>
          <w:rFonts w:ascii="TeX Gyre Termes" w:hAnsi="TeX Gyre Termes"/>
          <w:i/>
          <w:iCs/>
        </w:rPr>
        <w:t>33</w:t>
      </w:r>
      <w:r>
        <w:rPr>
          <w:rFonts w:ascii="TeX Gyre Termes" w:hAnsi="TeX Gyre Termes"/>
        </w:rPr>
        <w:t xml:space="preserve">(8), 1160–1168. </w:t>
      </w:r>
      <w:hyperlink r:id="rId13">
        <w:r>
          <w:rPr>
            <w:rStyle w:val="Hyperlink"/>
            <w:rFonts w:ascii="TeX Gyre Termes" w:hAnsi="TeX Gyre Termes"/>
          </w:rPr>
          <w:t>https://doi.org/10.1093/bioinformatics/btw808</w:t>
        </w:r>
      </w:hyperlink>
      <w:bookmarkEnd w:id="41"/>
    </w:p>
    <w:p>
      <w:pPr>
        <w:pStyle w:val="Bibliography"/>
        <w:rPr/>
      </w:pPr>
      <w:bookmarkStart w:id="42" w:name="ref-carbone2019"/>
      <w:r>
        <w:rPr>
          <w:rFonts w:ascii="TeX Gyre Termes" w:hAnsi="TeX Gyre Termes"/>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rFonts w:ascii="TeX Gyre Termes" w:hAnsi="TeX Gyre Termes"/>
          <w:i/>
          <w:iCs/>
        </w:rPr>
        <w:t>Microbiology Resource Announcements</w:t>
      </w:r>
      <w:r>
        <w:rPr>
          <w:rFonts w:ascii="TeX Gyre Termes" w:hAnsi="TeX Gyre Termes"/>
        </w:rPr>
        <w:t xml:space="preserve">, </w:t>
      </w:r>
      <w:r>
        <w:rPr>
          <w:rFonts w:ascii="TeX Gyre Termes" w:hAnsi="TeX Gyre Termes"/>
          <w:i/>
          <w:iCs/>
        </w:rPr>
        <w:t>8</w:t>
      </w:r>
      <w:r>
        <w:rPr>
          <w:rFonts w:ascii="TeX Gyre Termes" w:hAnsi="TeX Gyre Termes"/>
        </w:rPr>
        <w:t xml:space="preserve">(29), e00328–19. </w:t>
      </w:r>
      <w:hyperlink r:id="rId14">
        <w:r>
          <w:rPr>
            <w:rStyle w:val="Hyperlink"/>
            <w:rFonts w:ascii="TeX Gyre Termes" w:hAnsi="TeX Gyre Termes"/>
          </w:rPr>
          <w:t>https://doi.org/10.1128/MRA.00328-19</w:t>
        </w:r>
      </w:hyperlink>
      <w:bookmarkEnd w:id="42"/>
    </w:p>
    <w:p>
      <w:pPr>
        <w:pStyle w:val="Bibliography"/>
        <w:rPr/>
      </w:pPr>
      <w:bookmarkStart w:id="43" w:name="ref-coblentz2013"/>
      <w:r>
        <w:rPr>
          <w:rFonts w:ascii="TeX Gyre Termes" w:hAnsi="TeX Gyre Termes"/>
        </w:rPr>
        <w:t xml:space="preserve">Coblentz, K. E., &amp; Van Bael, S. A. (2013). Field colonies of leaf-cutting ants select plant materials containing low abundances of endophytic fungi. </w:t>
      </w:r>
      <w:r>
        <w:rPr>
          <w:rFonts w:ascii="TeX Gyre Termes" w:hAnsi="TeX Gyre Termes"/>
          <w:i/>
          <w:iCs/>
        </w:rPr>
        <w:t>Ecosphere</w:t>
      </w:r>
      <w:r>
        <w:rPr>
          <w:rFonts w:ascii="TeX Gyre Termes" w:hAnsi="TeX Gyre Termes"/>
        </w:rPr>
        <w:t xml:space="preserve">, </w:t>
      </w:r>
      <w:r>
        <w:rPr>
          <w:rFonts w:ascii="TeX Gyre Termes" w:hAnsi="TeX Gyre Termes"/>
          <w:i/>
          <w:iCs/>
        </w:rPr>
        <w:t>4</w:t>
      </w:r>
      <w:r>
        <w:rPr>
          <w:rFonts w:ascii="TeX Gyre Termes" w:hAnsi="TeX Gyre Termes"/>
        </w:rPr>
        <w:t xml:space="preserve">(5). </w:t>
      </w:r>
      <w:hyperlink r:id="rId15">
        <w:r>
          <w:rPr>
            <w:rStyle w:val="Hyperlink"/>
            <w:rFonts w:ascii="TeX Gyre Termes" w:hAnsi="TeX Gyre Termes"/>
          </w:rPr>
          <w:t>https://doi.org/10.1890/ES13-00012.1</w:t>
        </w:r>
      </w:hyperlink>
      <w:bookmarkEnd w:id="43"/>
    </w:p>
    <w:p>
      <w:pPr>
        <w:pStyle w:val="Bibliography"/>
        <w:rPr/>
      </w:pPr>
      <w:bookmarkStart w:id="44" w:name="ref-currie2014"/>
      <w:r>
        <w:rPr>
          <w:rFonts w:ascii="TeX Gyre Termes" w:hAnsi="TeX Gyre Termes"/>
        </w:rPr>
        <w:t xml:space="preserve">Currie, A. F., Wearn, J., Hodgson, S., Wendt, H., Broughton, S., &amp; Jin, L. (2014). Foliar Fungal Endophytes in Herbaceous Plants: A Marriage of Convinience? In V. C. Verma &amp; A. C. Gange (Eds.), </w:t>
      </w:r>
      <w:r>
        <w:rPr>
          <w:rFonts w:ascii="TeX Gyre Termes" w:hAnsi="TeX Gyre Termes"/>
          <w:i/>
          <w:iCs/>
        </w:rPr>
        <w:t>Advances in Endophytic Research</w:t>
      </w:r>
      <w:r>
        <w:rPr>
          <w:rFonts w:ascii="TeX Gyre Termes" w:hAnsi="TeX Gyre Termes"/>
        </w:rPr>
        <w:t xml:space="preserve"> (pp. 61–81). Springer India. </w:t>
      </w:r>
      <w:hyperlink r:id="rId16">
        <w:r>
          <w:rPr>
            <w:rStyle w:val="Hyperlink"/>
            <w:rFonts w:ascii="TeX Gyre Termes" w:hAnsi="TeX Gyre Termes"/>
          </w:rPr>
          <w:t>https://doi.org/10.1007/978-81-322-1575-2</w:t>
        </w:r>
      </w:hyperlink>
      <w:bookmarkEnd w:id="44"/>
    </w:p>
    <w:p>
      <w:pPr>
        <w:pStyle w:val="Bibliography"/>
        <w:rPr/>
      </w:pPr>
      <w:bookmarkStart w:id="45" w:name="ref-daru2019"/>
      <w:r>
        <w:rPr>
          <w:rFonts w:ascii="TeX Gyre Termes" w:hAnsi="TeX Gyre Termes"/>
        </w:rPr>
        <w:t xml:space="preserve">Daru, B. H., Bowman, E. A., Pfister, D. H., &amp; Arnold, A. E. (2019). A novel proof of concept for capturing the diversity of endophytic fungi preserved in herbarium specimens.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374</w:t>
      </w:r>
      <w:r>
        <w:rPr>
          <w:rFonts w:ascii="TeX Gyre Termes" w:hAnsi="TeX Gyre Termes"/>
        </w:rPr>
        <w:t xml:space="preserve">(1763), 20170395. </w:t>
      </w:r>
      <w:hyperlink r:id="rId17">
        <w:r>
          <w:rPr>
            <w:rStyle w:val="Hyperlink"/>
            <w:rFonts w:ascii="TeX Gyre Termes" w:hAnsi="TeX Gyre Termes"/>
          </w:rPr>
          <w:t>https://doi.org/10.1098/rstb.2017.0395</w:t>
        </w:r>
      </w:hyperlink>
      <w:bookmarkEnd w:id="45"/>
    </w:p>
    <w:p>
      <w:pPr>
        <w:pStyle w:val="Bibliography"/>
        <w:rPr/>
      </w:pPr>
      <w:bookmarkStart w:id="46" w:name="ref-decaceres2009"/>
      <w:r>
        <w:rPr>
          <w:rFonts w:ascii="TeX Gyre Termes" w:hAnsi="TeX Gyre Termes"/>
        </w:rPr>
        <w:t xml:space="preserve">De Cáceres, M., &amp; Legendre, P. (2009). Associations between species and groups of sites: Indices and statistical inference. </w:t>
      </w:r>
      <w:r>
        <w:rPr>
          <w:rFonts w:ascii="TeX Gyre Termes" w:hAnsi="TeX Gyre Termes"/>
          <w:i/>
          <w:iCs/>
        </w:rPr>
        <w:t>Ecology</w:t>
      </w:r>
      <w:r>
        <w:rPr>
          <w:rFonts w:ascii="TeX Gyre Termes" w:hAnsi="TeX Gyre Termes"/>
        </w:rPr>
        <w:t xml:space="preserve">, </w:t>
      </w:r>
      <w:r>
        <w:rPr>
          <w:rFonts w:ascii="TeX Gyre Termes" w:hAnsi="TeX Gyre Termes"/>
          <w:i/>
          <w:iCs/>
        </w:rPr>
        <w:t>90</w:t>
      </w:r>
      <w:r>
        <w:rPr>
          <w:rFonts w:ascii="TeX Gyre Termes" w:hAnsi="TeX Gyre Termes"/>
        </w:rPr>
        <w:t xml:space="preserve">, 3566–3574. </w:t>
      </w:r>
      <w:hyperlink r:id="rId18">
        <w:r>
          <w:rPr>
            <w:rStyle w:val="Hyperlink"/>
            <w:rFonts w:ascii="TeX Gyre Termes" w:hAnsi="TeX Gyre Termes"/>
          </w:rPr>
          <w:t>https://doi.org/10.1890/08-1823.1</w:t>
        </w:r>
      </w:hyperlink>
      <w:bookmarkEnd w:id="46"/>
    </w:p>
    <w:p>
      <w:pPr>
        <w:pStyle w:val="Bibliography"/>
        <w:rPr/>
      </w:pPr>
      <w:bookmarkStart w:id="47" w:name="ref-estrada2013"/>
      <w:r>
        <w:rPr>
          <w:rFonts w:ascii="TeX Gyre Termes" w:hAnsi="TeX Gyre Termes"/>
        </w:rPr>
        <w:t xml:space="preserve">Estrada, C., Wcislo, W. T., &amp; Van Bael, S. A. (2013). Symbiotic fungi alter plant chemistry that discourages leaf-cutting ants. </w:t>
      </w:r>
      <w:r>
        <w:rPr>
          <w:rFonts w:ascii="TeX Gyre Termes" w:hAnsi="TeX Gyre Termes"/>
          <w:i/>
          <w:iCs/>
        </w:rPr>
        <w:t>New Phytologist</w:t>
      </w:r>
      <w:r>
        <w:rPr>
          <w:rFonts w:ascii="TeX Gyre Termes" w:hAnsi="TeX Gyre Termes"/>
        </w:rPr>
        <w:t xml:space="preserve">, </w:t>
      </w:r>
      <w:r>
        <w:rPr>
          <w:rFonts w:ascii="TeX Gyre Termes" w:hAnsi="TeX Gyre Termes"/>
          <w:i/>
          <w:iCs/>
        </w:rPr>
        <w:t>198</w:t>
      </w:r>
      <w:r>
        <w:rPr>
          <w:rFonts w:ascii="TeX Gyre Termes" w:hAnsi="TeX Gyre Termes"/>
        </w:rPr>
        <w:t xml:space="preserve">(1), 241–251. </w:t>
      </w:r>
      <w:hyperlink r:id="rId19">
        <w:r>
          <w:rPr>
            <w:rStyle w:val="Hyperlink"/>
            <w:rFonts w:ascii="TeX Gyre Termes" w:hAnsi="TeX Gyre Termes"/>
          </w:rPr>
          <w:t>https://doi.org/10.1111/nph.12140</w:t>
        </w:r>
      </w:hyperlink>
      <w:bookmarkEnd w:id="47"/>
    </w:p>
    <w:p>
      <w:pPr>
        <w:pStyle w:val="Bibliography"/>
        <w:rPr/>
      </w:pPr>
      <w:bookmarkStart w:id="48" w:name="ref-feild2005"/>
      <w:r>
        <w:rPr>
          <w:rFonts w:ascii="TeX Gyre Termes" w:hAnsi="TeX Gyre Termes"/>
        </w:rPr>
        <w:t xml:space="preserve">Feild, T. S., &amp; Arens, N. C. (2005). Form, function and environments of the early angiosperms: Merging extant phylogeny and ecophysiology with fossils. </w:t>
      </w:r>
      <w:r>
        <w:rPr>
          <w:rFonts w:ascii="TeX Gyre Termes" w:hAnsi="TeX Gyre Termes"/>
          <w:i/>
          <w:iCs/>
        </w:rPr>
        <w:t>New Phytologist</w:t>
      </w:r>
      <w:r>
        <w:rPr>
          <w:rFonts w:ascii="TeX Gyre Termes" w:hAnsi="TeX Gyre Termes"/>
        </w:rPr>
        <w:t xml:space="preserve">, </w:t>
      </w:r>
      <w:r>
        <w:rPr>
          <w:rFonts w:ascii="TeX Gyre Termes" w:hAnsi="TeX Gyre Termes"/>
          <w:i/>
          <w:iCs/>
        </w:rPr>
        <w:t>166</w:t>
      </w:r>
      <w:r>
        <w:rPr>
          <w:rFonts w:ascii="TeX Gyre Termes" w:hAnsi="TeX Gyre Termes"/>
        </w:rPr>
        <w:t xml:space="preserve">(2), 383–408. </w:t>
      </w:r>
      <w:hyperlink r:id="rId20">
        <w:r>
          <w:rPr>
            <w:rStyle w:val="Hyperlink"/>
            <w:rFonts w:ascii="TeX Gyre Termes" w:hAnsi="TeX Gyre Termes"/>
          </w:rPr>
          <w:t>https://doi.org/10.1111/j.1469-8137.2005.01333.x</w:t>
        </w:r>
      </w:hyperlink>
      <w:bookmarkEnd w:id="48"/>
    </w:p>
    <w:p>
      <w:pPr>
        <w:pStyle w:val="Bibliography"/>
        <w:rPr/>
      </w:pPr>
      <w:bookmarkStart w:id="49" w:name="ref-fox2019"/>
      <w:r>
        <w:rPr>
          <w:rFonts w:ascii="TeX Gyre Termes" w:hAnsi="TeX Gyre Termes"/>
        </w:rPr>
        <w:t xml:space="preserve">Fox, J., &amp; Weisberg, S. (2019). </w:t>
      </w:r>
      <w:r>
        <w:rPr>
          <w:rFonts w:ascii="TeX Gyre Termes" w:hAnsi="TeX Gyre Termes"/>
          <w:i/>
          <w:iCs/>
        </w:rPr>
        <w:t>An R companion to applied regression</w:t>
      </w:r>
      <w:r>
        <w:rPr>
          <w:rFonts w:ascii="TeX Gyre Termes" w:hAnsi="TeX Gyre Termes"/>
        </w:rPr>
        <w:t xml:space="preserve"> (3rd ed.). Sage. </w:t>
      </w:r>
      <w:hyperlink r:id="rId21">
        <w:r>
          <w:rPr>
            <w:rStyle w:val="Hyperlink"/>
            <w:rFonts w:ascii="TeX Gyre Termes" w:hAnsi="TeX Gyre Termes"/>
          </w:rPr>
          <w:t>https://socialsciences.mcmaster.ca/jfox/Books/Companion/</w:t>
        </w:r>
      </w:hyperlink>
      <w:bookmarkEnd w:id="49"/>
    </w:p>
    <w:p>
      <w:pPr>
        <w:pStyle w:val="Bibliography"/>
        <w:rPr/>
      </w:pPr>
      <w:bookmarkStart w:id="50" w:name="ref-friesen2011"/>
      <w:r>
        <w:rPr>
          <w:rFonts w:ascii="TeX Gyre Termes" w:hAnsi="TeX Gyre Termes"/>
        </w:rPr>
        <w:t xml:space="preserve">Friesen, M. L., Porter, S. S., Stark, S. C., Von Wettberg, E. J., Sachs, J. L., &amp; Martinez-Romero, E. (2011). Microbially Mediated Plant Functional Traits. </w:t>
      </w:r>
      <w:r>
        <w:rPr>
          <w:rFonts w:ascii="TeX Gyre Termes" w:hAnsi="TeX Gyre Termes"/>
          <w:i/>
          <w:iCs/>
        </w:rPr>
        <w:t>Annual Review of Ecology, Evolution, and Systematics</w:t>
      </w:r>
      <w:r>
        <w:rPr>
          <w:rFonts w:ascii="TeX Gyre Termes" w:hAnsi="TeX Gyre Termes"/>
        </w:rPr>
        <w:t xml:space="preserve">, </w:t>
      </w:r>
      <w:r>
        <w:rPr>
          <w:rFonts w:ascii="TeX Gyre Termes" w:hAnsi="TeX Gyre Termes"/>
          <w:i/>
          <w:iCs/>
        </w:rPr>
        <w:t>42</w:t>
      </w:r>
      <w:r>
        <w:rPr>
          <w:rFonts w:ascii="TeX Gyre Termes" w:hAnsi="TeX Gyre Termes"/>
        </w:rPr>
        <w:t xml:space="preserve">(1), 23–46. </w:t>
      </w:r>
      <w:hyperlink r:id="rId22">
        <w:r>
          <w:rPr>
            <w:rStyle w:val="Hyperlink"/>
            <w:rFonts w:ascii="TeX Gyre Termes" w:hAnsi="TeX Gyre Termes"/>
          </w:rPr>
          <w:t>https://doi.org/10.1146/annurev-ecolsys-102710-145039</w:t>
        </w:r>
      </w:hyperlink>
      <w:bookmarkEnd w:id="50"/>
    </w:p>
    <w:p>
      <w:pPr>
        <w:pStyle w:val="Bibliography"/>
        <w:rPr/>
      </w:pPr>
      <w:bookmarkStart w:id="51" w:name="ref-gilbert2007"/>
      <w:r>
        <w:rPr>
          <w:rFonts w:ascii="TeX Gyre Termes" w:hAnsi="TeX Gyre Termes"/>
        </w:rPr>
        <w:t xml:space="preserve">Gilbert, G. S., &amp; Webb, C. O. (2007). Phylogenetic signal in plant pathogen–host range.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104</w:t>
      </w:r>
      <w:r>
        <w:rPr>
          <w:rFonts w:ascii="TeX Gyre Termes" w:hAnsi="TeX Gyre Termes"/>
        </w:rPr>
        <w:t xml:space="preserve">(12), 4979–4983. </w:t>
      </w:r>
      <w:hyperlink r:id="rId23">
        <w:r>
          <w:rPr>
            <w:rStyle w:val="Hyperlink"/>
            <w:rFonts w:ascii="TeX Gyre Termes" w:hAnsi="TeX Gyre Termes"/>
          </w:rPr>
          <w:t>https://doi.org/10.1073/pnas.0607968104</w:t>
        </w:r>
      </w:hyperlink>
      <w:bookmarkEnd w:id="51"/>
    </w:p>
    <w:p>
      <w:pPr>
        <w:pStyle w:val="Bibliography"/>
        <w:rPr/>
      </w:pPr>
      <w:bookmarkStart w:id="52" w:name="ref-gonzalez-teuber2016"/>
      <w:r>
        <w:rPr>
          <w:rFonts w:ascii="TeX Gyre Termes" w:hAnsi="TeX Gyre Termes"/>
        </w:rPr>
        <w:t xml:space="preserve">González-Teuber, M. (2016). The defensive role of foliar endophytic fungi for a South American tree. </w:t>
      </w:r>
      <w:r>
        <w:rPr>
          <w:rFonts w:ascii="TeX Gyre Termes" w:hAnsi="TeX Gyre Termes"/>
          <w:i/>
          <w:iCs/>
        </w:rPr>
        <w:t>AoB PLANTS</w:t>
      </w:r>
      <w:r>
        <w:rPr>
          <w:rFonts w:ascii="TeX Gyre Termes" w:hAnsi="TeX Gyre Termes"/>
        </w:rPr>
        <w:t xml:space="preserve">, </w:t>
      </w:r>
      <w:r>
        <w:rPr>
          <w:rFonts w:ascii="TeX Gyre Termes" w:hAnsi="TeX Gyre Termes"/>
          <w:i/>
          <w:iCs/>
        </w:rPr>
        <w:t>8</w:t>
      </w:r>
      <w:r>
        <w:rPr>
          <w:rFonts w:ascii="TeX Gyre Termes" w:hAnsi="TeX Gyre Termes"/>
        </w:rPr>
        <w:t xml:space="preserve">, plw050. </w:t>
      </w:r>
      <w:hyperlink r:id="rId24">
        <w:r>
          <w:rPr>
            <w:rStyle w:val="Hyperlink"/>
            <w:rFonts w:ascii="TeX Gyre Termes" w:hAnsi="TeX Gyre Termes"/>
          </w:rPr>
          <w:t>https://doi.org/10.1093/aobpla/plw050</w:t>
        </w:r>
      </w:hyperlink>
      <w:bookmarkEnd w:id="52"/>
    </w:p>
    <w:p>
      <w:pPr>
        <w:pStyle w:val="Bibliography"/>
        <w:rPr/>
      </w:pPr>
      <w:bookmarkStart w:id="53" w:name="ref-higgins2014"/>
      <w:r>
        <w:rPr>
          <w:rFonts w:ascii="TeX Gyre Termes" w:hAnsi="TeX Gyre Termes"/>
        </w:rPr>
        <w:t xml:space="preserve">Higgins, K. L., Arnold, A. E., Coley, P. D., &amp; Kursar, T. A. (2014). Communities of fungal endophytes in tropical forest grasses: Highly diverse host- and habitat generalists characterized by strong spatial structure. </w:t>
      </w:r>
      <w:r>
        <w:rPr>
          <w:rFonts w:ascii="TeX Gyre Termes" w:hAnsi="TeX Gyre Termes"/>
          <w:i/>
          <w:iCs/>
        </w:rPr>
        <w:t>Fungal Ecology</w:t>
      </w:r>
      <w:r>
        <w:rPr>
          <w:rFonts w:ascii="TeX Gyre Termes" w:hAnsi="TeX Gyre Termes"/>
        </w:rPr>
        <w:t xml:space="preserve">, </w:t>
      </w:r>
      <w:r>
        <w:rPr>
          <w:rFonts w:ascii="TeX Gyre Termes" w:hAnsi="TeX Gyre Termes"/>
          <w:i/>
          <w:iCs/>
        </w:rPr>
        <w:t>8</w:t>
      </w:r>
      <w:r>
        <w:rPr>
          <w:rFonts w:ascii="TeX Gyre Termes" w:hAnsi="TeX Gyre Termes"/>
        </w:rPr>
        <w:t xml:space="preserve">(1), 1–11. </w:t>
      </w:r>
      <w:hyperlink r:id="rId25">
        <w:r>
          <w:rPr>
            <w:rStyle w:val="Hyperlink"/>
            <w:rFonts w:ascii="TeX Gyre Termes" w:hAnsi="TeX Gyre Termes"/>
          </w:rPr>
          <w:t>https://doi.org/10.1016/j.funeco.2013.12.005</w:t>
        </w:r>
      </w:hyperlink>
      <w:bookmarkEnd w:id="53"/>
    </w:p>
    <w:p>
      <w:pPr>
        <w:pStyle w:val="Bibliography"/>
        <w:rPr/>
      </w:pPr>
      <w:bookmarkStart w:id="54" w:name="ref-holeski2010"/>
      <w:r>
        <w:rPr>
          <w:rFonts w:ascii="TeX Gyre Termes" w:hAnsi="TeX Gyre Termes"/>
        </w:rPr>
        <w:t xml:space="preserve">Holeski, L. M., Chase-Alone, R., &amp; Kelly, J. K. (2010). The genetics of phenotypic plasticity in plant defense: Trichome production in Mimulus guttatus. </w:t>
      </w:r>
      <w:r>
        <w:rPr>
          <w:rFonts w:ascii="TeX Gyre Termes" w:hAnsi="TeX Gyre Termes"/>
          <w:i/>
          <w:iCs/>
        </w:rPr>
        <w:t>American Naturalist</w:t>
      </w:r>
      <w:r>
        <w:rPr>
          <w:rFonts w:ascii="TeX Gyre Termes" w:hAnsi="TeX Gyre Termes"/>
        </w:rPr>
        <w:t xml:space="preserve">, </w:t>
      </w:r>
      <w:r>
        <w:rPr>
          <w:rFonts w:ascii="TeX Gyre Termes" w:hAnsi="TeX Gyre Termes"/>
          <w:i/>
          <w:iCs/>
        </w:rPr>
        <w:t>175</w:t>
      </w:r>
      <w:r>
        <w:rPr>
          <w:rFonts w:ascii="TeX Gyre Termes" w:hAnsi="TeX Gyre Termes"/>
        </w:rPr>
        <w:t xml:space="preserve">(4), 391–400. </w:t>
      </w:r>
      <w:hyperlink r:id="rId26">
        <w:r>
          <w:rPr>
            <w:rStyle w:val="Hyperlink"/>
            <w:rFonts w:ascii="TeX Gyre Termes" w:hAnsi="TeX Gyre Termes"/>
          </w:rPr>
          <w:t>https://doi.org/10.1086/651300</w:t>
        </w:r>
      </w:hyperlink>
      <w:bookmarkEnd w:id="54"/>
    </w:p>
    <w:p>
      <w:pPr>
        <w:pStyle w:val="Bibliography"/>
        <w:rPr/>
      </w:pPr>
      <w:bookmarkStart w:id="55" w:name="ref-opti-sciencesinc"/>
      <w:r>
        <w:rPr>
          <w:rFonts w:ascii="TeX Gyre Termes" w:hAnsi="TeX Gyre Termes"/>
        </w:rPr>
        <w:t xml:space="preserve">Inc., O.-S. (n.d.). </w:t>
      </w:r>
      <w:r>
        <w:rPr>
          <w:rFonts w:ascii="TeX Gyre Termes" w:hAnsi="TeX Gyre Termes"/>
          <w:i/>
          <w:iCs/>
        </w:rPr>
        <w:t>ACM-200plus</w:t>
      </w:r>
      <w:r>
        <w:rPr>
          <w:rFonts w:ascii="TeX Gyre Termes" w:hAnsi="TeX Gyre Termes"/>
        </w:rPr>
        <w:t xml:space="preserve">. ACM-200plus. Retrieved November 29, 2023, from </w:t>
      </w:r>
      <w:hyperlink r:id="rId27">
        <w:r>
          <w:rPr>
            <w:rStyle w:val="Hyperlink"/>
            <w:rFonts w:ascii="TeX Gyre Termes" w:hAnsi="TeX Gyre Termes"/>
          </w:rPr>
          <w:t>https://www.optisci.com/acm-200.html</w:t>
        </w:r>
      </w:hyperlink>
      <w:bookmarkEnd w:id="55"/>
    </w:p>
    <w:p>
      <w:pPr>
        <w:pStyle w:val="Bibliography"/>
        <w:rPr/>
      </w:pPr>
      <w:bookmarkStart w:id="56" w:name="ref-kassambara2023"/>
      <w:r>
        <w:rPr>
          <w:rFonts w:ascii="TeX Gyre Termes" w:hAnsi="TeX Gyre Termes"/>
        </w:rPr>
        <w:t xml:space="preserve">Kassambara, A. (2023a). </w:t>
      </w:r>
      <w:r>
        <w:rPr>
          <w:rFonts w:ascii="TeX Gyre Termes" w:hAnsi="TeX Gyre Termes"/>
          <w:i/>
          <w:iCs/>
        </w:rPr>
        <w:t>Ggpubr: ’ggplot2’ based publication ready plots</w:t>
      </w:r>
      <w:r>
        <w:rPr>
          <w:rFonts w:ascii="TeX Gyre Termes" w:hAnsi="TeX Gyre Termes"/>
        </w:rPr>
        <w:t xml:space="preserve"> [Manual]. </w:t>
      </w:r>
      <w:hyperlink r:id="rId28">
        <w:r>
          <w:rPr>
            <w:rStyle w:val="Hyperlink"/>
            <w:rFonts w:ascii="TeX Gyre Termes" w:hAnsi="TeX Gyre Termes"/>
          </w:rPr>
          <w:t>https://rpkgs.datanovia.com/ggpubr/</w:t>
        </w:r>
      </w:hyperlink>
      <w:bookmarkEnd w:id="56"/>
    </w:p>
    <w:p>
      <w:pPr>
        <w:pStyle w:val="Bibliography"/>
        <w:rPr/>
      </w:pPr>
      <w:bookmarkStart w:id="57" w:name="ref-kassambara2023a"/>
      <w:r>
        <w:rPr>
          <w:rFonts w:ascii="TeX Gyre Termes" w:hAnsi="TeX Gyre Termes"/>
        </w:rPr>
        <w:t xml:space="preserve">Kassambara, A. (2023b). </w:t>
      </w:r>
      <w:r>
        <w:rPr>
          <w:rFonts w:ascii="TeX Gyre Termes" w:hAnsi="TeX Gyre Termes"/>
          <w:i/>
          <w:iCs/>
        </w:rPr>
        <w:t>Rstatix: Pipe-friendly framework for basic statistical tests</w:t>
      </w:r>
      <w:r>
        <w:rPr>
          <w:rFonts w:ascii="TeX Gyre Termes" w:hAnsi="TeX Gyre Termes"/>
        </w:rPr>
        <w:t xml:space="preserve"> [Manual]. </w:t>
      </w:r>
      <w:hyperlink r:id="rId29">
        <w:r>
          <w:rPr>
            <w:rStyle w:val="Hyperlink"/>
            <w:rFonts w:ascii="TeX Gyre Termes" w:hAnsi="TeX Gyre Termes"/>
          </w:rPr>
          <w:t>https://rpkgs.datanovia.com/rstatix/</w:t>
        </w:r>
      </w:hyperlink>
      <w:bookmarkEnd w:id="57"/>
    </w:p>
    <w:p>
      <w:pPr>
        <w:pStyle w:val="Bibliography"/>
        <w:rPr/>
      </w:pPr>
      <w:bookmarkStart w:id="58" w:name="ref-kitajima2013"/>
      <w:r>
        <w:rPr>
          <w:rFonts w:ascii="TeX Gyre Termes" w:hAnsi="TeX Gyre Termes"/>
        </w:rPr>
        <w:t xml:space="preserve">Kitajima, K., Cordero, R. A., &amp; Wright, S. J. (2013). Leaf life span spectrum of tropical woody seedlings: Effects of light and ontogeny and consequences for survival. </w:t>
      </w:r>
      <w:r>
        <w:rPr>
          <w:rFonts w:ascii="TeX Gyre Termes" w:hAnsi="TeX Gyre Termes"/>
          <w:i/>
          <w:iCs/>
        </w:rPr>
        <w:t>Annals of Botany</w:t>
      </w:r>
      <w:r>
        <w:rPr>
          <w:rFonts w:ascii="TeX Gyre Termes" w:hAnsi="TeX Gyre Termes"/>
        </w:rPr>
        <w:t xml:space="preserve">, </w:t>
      </w:r>
      <w:r>
        <w:rPr>
          <w:rFonts w:ascii="TeX Gyre Termes" w:hAnsi="TeX Gyre Termes"/>
          <w:i/>
          <w:iCs/>
        </w:rPr>
        <w:t>112</w:t>
      </w:r>
      <w:r>
        <w:rPr>
          <w:rFonts w:ascii="TeX Gyre Termes" w:hAnsi="TeX Gyre Termes"/>
        </w:rPr>
        <w:t xml:space="preserve">(4), 685–699. </w:t>
      </w:r>
      <w:hyperlink r:id="rId30">
        <w:r>
          <w:rPr>
            <w:rStyle w:val="Hyperlink"/>
            <w:rFonts w:ascii="TeX Gyre Termes" w:hAnsi="TeX Gyre Termes"/>
          </w:rPr>
          <w:t>https://doi.org/10.1093/aob/mct036</w:t>
        </w:r>
      </w:hyperlink>
      <w:bookmarkEnd w:id="58"/>
    </w:p>
    <w:p>
      <w:pPr>
        <w:pStyle w:val="Bibliography"/>
        <w:rPr/>
      </w:pPr>
      <w:bookmarkStart w:id="59" w:name="ref-kitajima2012"/>
      <w:r>
        <w:rPr>
          <w:rFonts w:ascii="TeX Gyre Termes" w:hAnsi="TeX Gyre Termes"/>
        </w:rPr>
        <w:t xml:space="preserve">Kitajima, K., Llorens, A., Stefanescu, C., Timchenko, M. V., Lucas, P. W., &amp; Wright, S. J. (2012). How cellulose‐based leaf toughness and lamina density contribute to long leaf lifespans of shade‐tolerant species. </w:t>
      </w:r>
      <w:r>
        <w:rPr>
          <w:rFonts w:ascii="TeX Gyre Termes" w:hAnsi="TeX Gyre Termes"/>
          <w:i/>
          <w:iCs/>
        </w:rPr>
        <w:t>New Phytologist</w:t>
      </w:r>
      <w:r>
        <w:rPr>
          <w:rFonts w:ascii="TeX Gyre Termes" w:hAnsi="TeX Gyre Termes"/>
        </w:rPr>
        <w:t xml:space="preserve">, </w:t>
      </w:r>
      <w:r>
        <w:rPr>
          <w:rFonts w:ascii="TeX Gyre Termes" w:hAnsi="TeX Gyre Termes"/>
          <w:i/>
          <w:iCs/>
        </w:rPr>
        <w:t>195</w:t>
      </w:r>
      <w:r>
        <w:rPr>
          <w:rFonts w:ascii="TeX Gyre Termes" w:hAnsi="TeX Gyre Termes"/>
        </w:rPr>
        <w:t xml:space="preserve">(3), 640–652. </w:t>
      </w:r>
      <w:hyperlink r:id="rId31">
        <w:r>
          <w:rPr>
            <w:rStyle w:val="Hyperlink"/>
            <w:rFonts w:ascii="TeX Gyre Termes" w:hAnsi="TeX Gyre Termes"/>
          </w:rPr>
          <w:t>https://doi.org/10.1111/j.1469-8137.2012.04203.x</w:t>
        </w:r>
      </w:hyperlink>
      <w:bookmarkEnd w:id="59"/>
    </w:p>
    <w:p>
      <w:pPr>
        <w:pStyle w:val="Bibliography"/>
        <w:rPr/>
      </w:pPr>
      <w:bookmarkStart w:id="60" w:name="ref-leakey2012"/>
      <w:r>
        <w:rPr>
          <w:rFonts w:ascii="TeX Gyre Termes" w:hAnsi="TeX Gyre Termes"/>
        </w:rPr>
        <w:t xml:space="preserve">Leakey, A. D. B., &amp; Lau, J. A. (2012). Evolutionary context for understanding and manipulating plant responses to past, present and future atmospheric [CO </w:t>
      </w:r>
      <w:r>
        <w:rPr>
          <w:rFonts w:ascii="TeX Gyre Termes" w:hAnsi="TeX Gyre Termes"/>
          <w:vertAlign w:val="subscript"/>
        </w:rPr>
        <w:t>2</w:t>
      </w:r>
      <w:r>
        <w:rPr>
          <w:rFonts w:ascii="TeX Gyre Termes" w:hAnsi="TeX Gyre Termes"/>
        </w:rPr>
        <w:t xml:space="preserve"> ].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367</w:t>
      </w:r>
      <w:r>
        <w:rPr>
          <w:rFonts w:ascii="TeX Gyre Termes" w:hAnsi="TeX Gyre Termes"/>
        </w:rPr>
        <w:t xml:space="preserve">(1588), 613–629. </w:t>
      </w:r>
      <w:hyperlink r:id="rId32">
        <w:r>
          <w:rPr>
            <w:rStyle w:val="Hyperlink"/>
            <w:rFonts w:ascii="TeX Gyre Termes" w:hAnsi="TeX Gyre Termes"/>
          </w:rPr>
          <w:t>https://doi.org/10.1098/rstb.2011.0248</w:t>
        </w:r>
      </w:hyperlink>
      <w:bookmarkEnd w:id="60"/>
    </w:p>
    <w:p>
      <w:pPr>
        <w:pStyle w:val="Bibliography"/>
        <w:rPr/>
      </w:pPr>
      <w:bookmarkStart w:id="61" w:name="ref-legendre1999"/>
      <w:r>
        <w:rPr>
          <w:rFonts w:ascii="TeX Gyre Termes" w:hAnsi="TeX Gyre Termes"/>
        </w:rPr>
        <w:t xml:space="preserve">Legendre, P., &amp; Anderson, M. J. (1999). Distance-based redundancy analysis: Testing multispecies responses in multifactorial ecological experiments. </w:t>
      </w:r>
      <w:r>
        <w:rPr>
          <w:rFonts w:ascii="TeX Gyre Termes" w:hAnsi="TeX Gyre Termes"/>
          <w:i/>
          <w:iCs/>
        </w:rPr>
        <w:t>Ecological Monographs</w:t>
      </w:r>
      <w:r>
        <w:rPr>
          <w:rFonts w:ascii="TeX Gyre Termes" w:hAnsi="TeX Gyre Termes"/>
        </w:rPr>
        <w:t xml:space="preserve">, </w:t>
      </w:r>
      <w:r>
        <w:rPr>
          <w:rFonts w:ascii="TeX Gyre Termes" w:hAnsi="TeX Gyre Termes"/>
          <w:i/>
          <w:iCs/>
        </w:rPr>
        <w:t>69</w:t>
      </w:r>
      <w:r>
        <w:rPr>
          <w:rFonts w:ascii="TeX Gyre Termes" w:hAnsi="TeX Gyre Termes"/>
        </w:rPr>
        <w:t xml:space="preserve">(1), 1–24. </w:t>
      </w:r>
      <w:hyperlink r:id="rId33">
        <w:r>
          <w:rPr>
            <w:rStyle w:val="Hyperlink"/>
            <w:rFonts w:ascii="TeX Gyre Termes" w:hAnsi="TeX Gyre Termes"/>
          </w:rPr>
          <w:t>https://doi.org/10.1890/0012-9615(1999)069[0001:DBRATM]2.0.CO;2</w:t>
        </w:r>
      </w:hyperlink>
      <w:bookmarkEnd w:id="61"/>
    </w:p>
    <w:p>
      <w:pPr>
        <w:pStyle w:val="Bibliography"/>
        <w:rPr>
          <w:rFonts w:ascii="TeX Gyre Termes" w:hAnsi="TeX Gyre Termes"/>
        </w:rPr>
      </w:pPr>
      <w:bookmarkStart w:id="62" w:name="ref-legendre2012"/>
      <w:r>
        <w:rPr>
          <w:rFonts w:ascii="TeX Gyre Termes" w:hAnsi="TeX Gyre Termes"/>
        </w:rPr>
        <w:t xml:space="preserve">Legendre, P., &amp; Legendre, L. (2012). </w:t>
      </w:r>
      <w:r>
        <w:rPr>
          <w:rFonts w:ascii="TeX Gyre Termes" w:hAnsi="TeX Gyre Termes"/>
          <w:i/>
          <w:iCs/>
        </w:rPr>
        <w:t>Numerical ecology</w:t>
      </w:r>
      <w:r>
        <w:rPr>
          <w:rFonts w:ascii="TeX Gyre Termes" w:hAnsi="TeX Gyre Termes"/>
        </w:rPr>
        <w:t xml:space="preserve"> (3d English edition). Elsevier.</w:t>
      </w:r>
      <w:bookmarkEnd w:id="62"/>
    </w:p>
    <w:p>
      <w:pPr>
        <w:pStyle w:val="Bibliography"/>
        <w:rPr/>
      </w:pPr>
      <w:bookmarkStart w:id="63" w:name="ref-legendre2011"/>
      <w:r>
        <w:rPr>
          <w:rFonts w:ascii="TeX Gyre Termes" w:hAnsi="TeX Gyre Termes"/>
        </w:rPr>
        <w:t xml:space="preserve">Legendre, P., Oksanen, J., &amp; Ter Braak, C. J. F. (2011). Testing the significance of canonical axes in redundancy analysis. </w:t>
      </w:r>
      <w:r>
        <w:rPr>
          <w:rFonts w:ascii="TeX Gyre Termes" w:hAnsi="TeX Gyre Termes"/>
          <w:i/>
          <w:iCs/>
        </w:rPr>
        <w:t>Methods in Ecology and Evolution</w:t>
      </w:r>
      <w:r>
        <w:rPr>
          <w:rFonts w:ascii="TeX Gyre Termes" w:hAnsi="TeX Gyre Termes"/>
        </w:rPr>
        <w:t xml:space="preserve">, </w:t>
      </w:r>
      <w:r>
        <w:rPr>
          <w:rFonts w:ascii="TeX Gyre Termes" w:hAnsi="TeX Gyre Termes"/>
          <w:i/>
          <w:iCs/>
        </w:rPr>
        <w:t>2</w:t>
      </w:r>
      <w:r>
        <w:rPr>
          <w:rFonts w:ascii="TeX Gyre Termes" w:hAnsi="TeX Gyre Termes"/>
        </w:rPr>
        <w:t xml:space="preserve">(3), 269–277. </w:t>
      </w:r>
      <w:hyperlink r:id="rId34">
        <w:r>
          <w:rPr>
            <w:rStyle w:val="Hyperlink"/>
            <w:rFonts w:ascii="TeX Gyre Termes" w:hAnsi="TeX Gyre Termes"/>
          </w:rPr>
          <w:t>https://doi.org/10.1111/j.2041-210X.2010.00078.x</w:t>
        </w:r>
      </w:hyperlink>
      <w:bookmarkEnd w:id="63"/>
    </w:p>
    <w:p>
      <w:pPr>
        <w:pStyle w:val="Bibliography"/>
        <w:rPr>
          <w:rFonts w:ascii="TeX Gyre Termes" w:hAnsi="TeX Gyre Termes"/>
        </w:rPr>
      </w:pPr>
      <w:bookmarkStart w:id="64" w:name="ref-leigh1996"/>
      <w:r>
        <w:rPr>
          <w:rFonts w:ascii="TeX Gyre Termes" w:hAnsi="TeX Gyre Termes"/>
        </w:rPr>
        <w:t xml:space="preserve">Leigh, E. G., Rand, A. S., Windsor, D. M., &amp; Institute, S. T. R. (Eds.). (1996). </w:t>
      </w:r>
      <w:r>
        <w:rPr>
          <w:rFonts w:ascii="TeX Gyre Termes" w:hAnsi="TeX Gyre Termes"/>
          <w:i/>
          <w:iCs/>
        </w:rPr>
        <w:t>The ecology of a tropical forest: Seasonal rhythms and long-term changes</w:t>
      </w:r>
      <w:r>
        <w:rPr>
          <w:rFonts w:ascii="TeX Gyre Termes" w:hAnsi="TeX Gyre Termes"/>
        </w:rPr>
        <w:t xml:space="preserve"> (2nd ed). Smithsonian Institution Press.</w:t>
      </w:r>
      <w:bookmarkEnd w:id="64"/>
    </w:p>
    <w:p>
      <w:pPr>
        <w:pStyle w:val="Bibliography"/>
        <w:rPr/>
      </w:pPr>
      <w:bookmarkStart w:id="65" w:name="ref-mason2015"/>
      <w:r>
        <w:rPr>
          <w:rFonts w:ascii="TeX Gyre Termes" w:hAnsi="TeX Gyre Termes"/>
        </w:rPr>
        <w:t xml:space="preserve">Mason, C. M., &amp; Donovan, L. A. (2015). Does investment in leaf defenses drive changes in leaf economic strategy? A focus on whole-plant ontogeny. </w:t>
      </w:r>
      <w:r>
        <w:rPr>
          <w:rFonts w:ascii="TeX Gyre Termes" w:hAnsi="TeX Gyre Termes"/>
          <w:i/>
          <w:iCs/>
        </w:rPr>
        <w:t>Oecologia</w:t>
      </w:r>
      <w:r>
        <w:rPr>
          <w:rFonts w:ascii="TeX Gyre Termes" w:hAnsi="TeX Gyre Termes"/>
        </w:rPr>
        <w:t xml:space="preserve">, </w:t>
      </w:r>
      <w:r>
        <w:rPr>
          <w:rFonts w:ascii="TeX Gyre Termes" w:hAnsi="TeX Gyre Termes"/>
          <w:i/>
          <w:iCs/>
        </w:rPr>
        <w:t>177</w:t>
      </w:r>
      <w:r>
        <w:rPr>
          <w:rFonts w:ascii="TeX Gyre Termes" w:hAnsi="TeX Gyre Termes"/>
        </w:rPr>
        <w:t xml:space="preserve">(4), 1053–1066. </w:t>
      </w:r>
      <w:hyperlink r:id="rId35">
        <w:r>
          <w:rPr>
            <w:rStyle w:val="Hyperlink"/>
            <w:rFonts w:ascii="TeX Gyre Termes" w:hAnsi="TeX Gyre Termes"/>
          </w:rPr>
          <w:t>https://doi.org/10.1007/s00442-014-3177-2</w:t>
        </w:r>
      </w:hyperlink>
      <w:bookmarkEnd w:id="65"/>
    </w:p>
    <w:p>
      <w:pPr>
        <w:pStyle w:val="Bibliography"/>
        <w:rPr/>
      </w:pPr>
      <w:bookmarkStart w:id="66" w:name="ref-mcardle2001"/>
      <w:r>
        <w:rPr>
          <w:rFonts w:ascii="TeX Gyre Termes" w:hAnsi="TeX Gyre Termes"/>
        </w:rPr>
        <w:t xml:space="preserve">McArdle, B. H., &amp; Anderson, M. J. (2001). FITTING MULTIVARIATE MODELS TO COMMUNITY DATA: A COMMENT ON DISTANCE-BASED REDUNDANCY ANALYSIS. </w:t>
      </w:r>
      <w:r>
        <w:rPr>
          <w:rFonts w:ascii="TeX Gyre Termes" w:hAnsi="TeX Gyre Termes"/>
          <w:i/>
          <w:iCs/>
        </w:rPr>
        <w:t>Ecology</w:t>
      </w:r>
      <w:r>
        <w:rPr>
          <w:rFonts w:ascii="TeX Gyre Termes" w:hAnsi="TeX Gyre Termes"/>
        </w:rPr>
        <w:t xml:space="preserve">, </w:t>
      </w:r>
      <w:r>
        <w:rPr>
          <w:rFonts w:ascii="TeX Gyre Termes" w:hAnsi="TeX Gyre Termes"/>
          <w:i/>
          <w:iCs/>
        </w:rPr>
        <w:t>82</w:t>
      </w:r>
      <w:r>
        <w:rPr>
          <w:rFonts w:ascii="TeX Gyre Termes" w:hAnsi="TeX Gyre Termes"/>
        </w:rPr>
        <w:t xml:space="preserve">(1), 290–297. </w:t>
      </w:r>
      <w:hyperlink r:id="rId36">
        <w:r>
          <w:rPr>
            <w:rStyle w:val="Hyperlink"/>
            <w:rFonts w:ascii="TeX Gyre Termes" w:hAnsi="TeX Gyre Termes"/>
          </w:rPr>
          <w:t>https://doi.org/10.1890/0012-9658(2001)082[0290:FMMTCD]2.0.CO;2</w:t>
        </w:r>
      </w:hyperlink>
      <w:bookmarkEnd w:id="66"/>
    </w:p>
    <w:p>
      <w:pPr>
        <w:pStyle w:val="Bibliography"/>
        <w:rPr/>
      </w:pPr>
      <w:bookmarkStart w:id="67" w:name="ref-mcgill2006"/>
      <w:r>
        <w:rPr>
          <w:rFonts w:ascii="TeX Gyre Termes" w:hAnsi="TeX Gyre Termes"/>
        </w:rPr>
        <w:t xml:space="preserve">McGill, B. J., Enquist, B. J., Weiher, E., &amp; Westoby, M. (2006). Rebuilding community ecology from functional traits. </w:t>
      </w:r>
      <w:r>
        <w:rPr>
          <w:rFonts w:ascii="TeX Gyre Termes" w:hAnsi="TeX Gyre Termes"/>
          <w:i/>
          <w:iCs/>
        </w:rPr>
        <w:t>Trends in Ecology and Evolution</w:t>
      </w:r>
      <w:r>
        <w:rPr>
          <w:rFonts w:ascii="TeX Gyre Termes" w:hAnsi="TeX Gyre Termes"/>
        </w:rPr>
        <w:t xml:space="preserve">. </w:t>
      </w:r>
      <w:hyperlink r:id="rId37">
        <w:r>
          <w:rPr>
            <w:rStyle w:val="Hyperlink"/>
            <w:rFonts w:ascii="TeX Gyre Termes" w:hAnsi="TeX Gyre Termes"/>
          </w:rPr>
          <w:t>https://doi.org/10.1016/j.tree.2006.02.002</w:t>
        </w:r>
      </w:hyperlink>
      <w:bookmarkEnd w:id="67"/>
    </w:p>
    <w:p>
      <w:pPr>
        <w:pStyle w:val="Bibliography"/>
        <w:rPr/>
      </w:pPr>
      <w:bookmarkStart w:id="68" w:name="ref-mcmurdie2013"/>
      <w:r>
        <w:rPr>
          <w:rFonts w:ascii="TeX Gyre Termes" w:hAnsi="TeX Gyre Termes"/>
        </w:rPr>
        <w:t xml:space="preserve">McMurdie, P. J., &amp; Holmes, S. (2013). Phyloseq: An R Package for Reproducible Interactive Analysis and Graphics of Microbiome Census Data. </w:t>
      </w:r>
      <w:r>
        <w:rPr>
          <w:rFonts w:ascii="TeX Gyre Termes" w:hAnsi="TeX Gyre Termes"/>
          <w:i/>
          <w:iCs/>
        </w:rPr>
        <w:t>PLoS ONE</w:t>
      </w:r>
      <w:r>
        <w:rPr>
          <w:rFonts w:ascii="TeX Gyre Termes" w:hAnsi="TeX Gyre Termes"/>
        </w:rPr>
        <w:t xml:space="preserve">, </w:t>
      </w:r>
      <w:r>
        <w:rPr>
          <w:rFonts w:ascii="TeX Gyre Termes" w:hAnsi="TeX Gyre Termes"/>
          <w:i/>
          <w:iCs/>
        </w:rPr>
        <w:t>8</w:t>
      </w:r>
      <w:r>
        <w:rPr>
          <w:rFonts w:ascii="TeX Gyre Termes" w:hAnsi="TeX Gyre Termes"/>
        </w:rPr>
        <w:t xml:space="preserve">(4), e61217. </w:t>
      </w:r>
      <w:hyperlink r:id="rId38">
        <w:r>
          <w:rPr>
            <w:rStyle w:val="Hyperlink"/>
            <w:rFonts w:ascii="TeX Gyre Termes" w:hAnsi="TeX Gyre Termes"/>
          </w:rPr>
          <w:t>https://doi.org/10.1371/journal.pone.0061217</w:t>
        </w:r>
      </w:hyperlink>
      <w:bookmarkEnd w:id="68"/>
    </w:p>
    <w:p>
      <w:pPr>
        <w:pStyle w:val="Bibliography"/>
        <w:rPr/>
      </w:pPr>
      <w:bookmarkStart w:id="69" w:name="ref-mcmurdie2014"/>
      <w:r>
        <w:rPr>
          <w:rFonts w:ascii="TeX Gyre Termes" w:hAnsi="TeX Gyre Termes"/>
        </w:rPr>
        <w:t xml:space="preserve">McMurdie, P. J., &amp; Holmes, S. (2014). Waste Not, Want Not: Why Rarefying Microbiome Data Is Inadmissible. </w:t>
      </w:r>
      <w:r>
        <w:rPr>
          <w:rFonts w:ascii="TeX Gyre Termes" w:hAnsi="TeX Gyre Termes"/>
          <w:i/>
          <w:iCs/>
        </w:rPr>
        <w:t>PLoS Computational Biology</w:t>
      </w:r>
      <w:r>
        <w:rPr>
          <w:rFonts w:ascii="TeX Gyre Termes" w:hAnsi="TeX Gyre Termes"/>
        </w:rPr>
        <w:t xml:space="preserve">, </w:t>
      </w:r>
      <w:r>
        <w:rPr>
          <w:rFonts w:ascii="TeX Gyre Termes" w:hAnsi="TeX Gyre Termes"/>
          <w:i/>
          <w:iCs/>
        </w:rPr>
        <w:t>10</w:t>
      </w:r>
      <w:r>
        <w:rPr>
          <w:rFonts w:ascii="TeX Gyre Termes" w:hAnsi="TeX Gyre Termes"/>
        </w:rPr>
        <w:t xml:space="preserve">(4), e1003531. </w:t>
      </w:r>
      <w:hyperlink r:id="rId39">
        <w:r>
          <w:rPr>
            <w:rStyle w:val="Hyperlink"/>
            <w:rFonts w:ascii="TeX Gyre Termes" w:hAnsi="TeX Gyre Termes"/>
          </w:rPr>
          <w:t>https://doi.org/10.1371/journal.pcbi.1003531</w:t>
        </w:r>
      </w:hyperlink>
      <w:bookmarkEnd w:id="69"/>
    </w:p>
    <w:p>
      <w:pPr>
        <w:pStyle w:val="Bibliography"/>
        <w:rPr/>
      </w:pPr>
      <w:bookmarkStart w:id="70" w:name="ref-mejia2014"/>
      <w:r>
        <w:rPr>
          <w:rFonts w:ascii="TeX Gyre Termes" w:hAnsi="TeX Gyre Termes"/>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rFonts w:ascii="TeX Gyre Termes" w:hAnsi="TeX Gyre Termes"/>
          <w:i/>
          <w:iCs/>
        </w:rPr>
        <w:t>Frontiers in Microbiology</w:t>
      </w:r>
      <w:r>
        <w:rPr>
          <w:rFonts w:ascii="TeX Gyre Termes" w:hAnsi="TeX Gyre Termes"/>
        </w:rPr>
        <w:t xml:space="preserve">, </w:t>
      </w:r>
      <w:r>
        <w:rPr>
          <w:rFonts w:ascii="TeX Gyre Termes" w:hAnsi="TeX Gyre Termes"/>
          <w:i/>
          <w:iCs/>
        </w:rPr>
        <w:t>5</w:t>
      </w:r>
      <w:r>
        <w:rPr>
          <w:rFonts w:ascii="TeX Gyre Termes" w:hAnsi="TeX Gyre Termes"/>
        </w:rPr>
        <w:t xml:space="preserve">, 1–16. </w:t>
      </w:r>
      <w:hyperlink r:id="rId40">
        <w:r>
          <w:rPr>
            <w:rStyle w:val="Hyperlink"/>
            <w:rFonts w:ascii="TeX Gyre Termes" w:hAnsi="TeX Gyre Termes"/>
          </w:rPr>
          <w:t>https://doi.org/10.3389/fmicb.2014.00479</w:t>
        </w:r>
      </w:hyperlink>
      <w:bookmarkEnd w:id="70"/>
    </w:p>
    <w:p>
      <w:pPr>
        <w:pStyle w:val="Bibliography"/>
        <w:rPr/>
      </w:pPr>
      <w:bookmarkStart w:id="71" w:name="ref-mejia2008"/>
      <w:r>
        <w:rPr>
          <w:rFonts w:ascii="TeX Gyre Termes" w:hAnsi="TeX Gyre Termes"/>
        </w:rPr>
        <w:t xml:space="preserve">Mejía, L. C., Rojas, E. I., Maynard, Z., Bael, S. V., Arnold, A. E., Hebbar, P., Samuels, G. J., Robbins, N., &amp; Herre, E. A. (2008). Endophytic fungi as biocontrol agents of Theobroma cacao pathogens. </w:t>
      </w:r>
      <w:r>
        <w:rPr>
          <w:rFonts w:ascii="TeX Gyre Termes" w:hAnsi="TeX Gyre Termes"/>
          <w:i/>
          <w:iCs/>
        </w:rPr>
        <w:t>Biological Control</w:t>
      </w:r>
      <w:r>
        <w:rPr>
          <w:rFonts w:ascii="TeX Gyre Termes" w:hAnsi="TeX Gyre Termes"/>
        </w:rPr>
        <w:t xml:space="preserve">, </w:t>
      </w:r>
      <w:r>
        <w:rPr>
          <w:rFonts w:ascii="TeX Gyre Termes" w:hAnsi="TeX Gyre Termes"/>
          <w:i/>
          <w:iCs/>
        </w:rPr>
        <w:t>46</w:t>
      </w:r>
      <w:r>
        <w:rPr>
          <w:rFonts w:ascii="TeX Gyre Termes" w:hAnsi="TeX Gyre Termes"/>
        </w:rPr>
        <w:t xml:space="preserve">(1), 4–14. </w:t>
      </w:r>
      <w:hyperlink r:id="rId42">
        <w:r>
          <w:rPr>
            <w:rStyle w:val="Hyperlink"/>
            <w:rFonts w:ascii="TeX Gyre Termes" w:hAnsi="TeX Gyre Termes"/>
          </w:rPr>
          <w:t>https://doi.org/10.1016/j.biocontrol.2008.01.012</w:t>
        </w:r>
      </w:hyperlink>
      <w:bookmarkEnd w:id="71"/>
    </w:p>
    <w:p>
      <w:pPr>
        <w:pStyle w:val="Bibliography"/>
        <w:rPr>
          <w:rFonts w:ascii="TeX Gyre Termes" w:hAnsi="TeX Gyre Termes"/>
        </w:rPr>
      </w:pPr>
      <w:r>
        <w:rPr>
          <w:rFonts w:ascii="TeX Gyre Termes" w:hAnsi="TeX Gyre Termes"/>
        </w:rPr>
        <w:t xml:space="preserve">Niklas, K. J., Shi, P., Johan Gielis, Schrader, J., &amp; Ülo Niinemets. (2023). Editorial: Leaf functional traits: Ecological and evolutionary implications. Frontiers in Plant Science, 14. </w:t>
      </w:r>
      <w:hyperlink r:id="rId43">
        <w:r>
          <w:rPr>
            <w:rStyle w:val="Hyperlink"/>
            <w:rFonts w:ascii="TeX Gyre Termes" w:hAnsi="TeX Gyre Termes"/>
          </w:rPr>
          <w:t>https://doi.org/10.3389/fpls.2023.1169558</w:t>
        </w:r>
      </w:hyperlink>
    </w:p>
    <w:p>
      <w:pPr>
        <w:pStyle w:val="Bibliography"/>
        <w:rPr/>
      </w:pPr>
      <w:bookmarkStart w:id="72" w:name="ref-oita2021"/>
      <w:r>
        <w:rPr>
          <w:rFonts w:ascii="TeX Gyre Termes" w:hAnsi="TeX Gyre Termes"/>
        </w:rPr>
        <w:t xml:space="preserve">Oita, S., Ibáñez, A., Lutzoni, F., Miadlikowska, J., Geml, J., Lewis, L. A., Hom, E. F. Y., Carbone, I., U’Ren, J. M., &amp; Arnold, A. E. (2021). Climate and seasonality drive the richness and composition of tropical fungal endophytes at a landscape scale. </w:t>
      </w:r>
      <w:r>
        <w:rPr>
          <w:rFonts w:ascii="TeX Gyre Termes" w:hAnsi="TeX Gyre Termes"/>
          <w:i/>
          <w:iCs/>
        </w:rPr>
        <w:t>Communications Biology</w:t>
      </w:r>
      <w:r>
        <w:rPr>
          <w:rFonts w:ascii="TeX Gyre Termes" w:hAnsi="TeX Gyre Termes"/>
        </w:rPr>
        <w:t xml:space="preserve">, </w:t>
      </w:r>
      <w:r>
        <w:rPr>
          <w:rFonts w:ascii="TeX Gyre Termes" w:hAnsi="TeX Gyre Termes"/>
          <w:i/>
          <w:iCs/>
        </w:rPr>
        <w:t>4</w:t>
      </w:r>
      <w:r>
        <w:rPr>
          <w:rFonts w:ascii="TeX Gyre Termes" w:hAnsi="TeX Gyre Termes"/>
        </w:rPr>
        <w:t xml:space="preserve">(1), 313. </w:t>
      </w:r>
      <w:hyperlink r:id="rId44">
        <w:r>
          <w:rPr>
            <w:rStyle w:val="Hyperlink"/>
            <w:rFonts w:ascii="TeX Gyre Termes" w:hAnsi="TeX Gyre Termes"/>
          </w:rPr>
          <w:t>https://doi.org/10.1038/s42003-021-01826-7</w:t>
        </w:r>
      </w:hyperlink>
      <w:bookmarkEnd w:id="72"/>
    </w:p>
    <w:p>
      <w:pPr>
        <w:pStyle w:val="Bibliography"/>
        <w:rPr/>
      </w:pPr>
      <w:bookmarkStart w:id="73" w:name="ref-oksanen2022"/>
      <w:r>
        <w:rPr>
          <w:rFonts w:ascii="TeX Gyre Termes" w:hAnsi="TeX Gyre Termes"/>
        </w:rPr>
        <w:t xml:space="preserve">Oksanen, J., Simpson, G. L., Blanchet, F. G., Kindt, R., Legendre, P., Minchin, P. R., O’Hara, R. B., Solymos, P., Stevens, M. H. H., Szoecs, E., Wagner, H., Barbour, M., Bedward, M., Bolker, B., Borcard, D., Carvalho, G., Chirico, M., De Caceres, M., Durand, S., … Weedon, J. (2022). </w:t>
      </w:r>
      <w:r>
        <w:rPr>
          <w:rFonts w:ascii="TeX Gyre Termes" w:hAnsi="TeX Gyre Termes"/>
          <w:i/>
          <w:iCs/>
        </w:rPr>
        <w:t>Vegan: Community Ecology Package</w:t>
      </w:r>
      <w:r>
        <w:rPr>
          <w:rFonts w:ascii="TeX Gyre Termes" w:hAnsi="TeX Gyre Termes"/>
        </w:rPr>
        <w:t xml:space="preserve">. </w:t>
      </w:r>
      <w:hyperlink r:id="rId45">
        <w:r>
          <w:rPr>
            <w:rStyle w:val="Hyperlink"/>
            <w:rFonts w:ascii="TeX Gyre Termes" w:hAnsi="TeX Gyre Termes"/>
          </w:rPr>
          <w:t>https://github.com/vegandevs/vegan</w:t>
        </w:r>
      </w:hyperlink>
      <w:bookmarkEnd w:id="73"/>
    </w:p>
    <w:p>
      <w:pPr>
        <w:pStyle w:val="Bibliography"/>
        <w:rPr/>
      </w:pPr>
      <w:bookmarkStart w:id="74" w:name="ref-pinheiro2023"/>
      <w:r>
        <w:rPr>
          <w:rFonts w:ascii="TeX Gyre Termes" w:hAnsi="TeX Gyre Termes"/>
        </w:rPr>
        <w:t xml:space="preserve">Pinheiro, J., Bates, D., &amp; R Core Team. (2023). </w:t>
      </w:r>
      <w:r>
        <w:rPr>
          <w:rFonts w:ascii="TeX Gyre Termes" w:hAnsi="TeX Gyre Termes"/>
          <w:i/>
          <w:iCs/>
        </w:rPr>
        <w:t>Nlme: Linear and nonlinear mixed effects models</w:t>
      </w:r>
      <w:r>
        <w:rPr>
          <w:rFonts w:ascii="TeX Gyre Termes" w:hAnsi="TeX Gyre Termes"/>
        </w:rPr>
        <w:t xml:space="preserve"> [Manual]. </w:t>
      </w:r>
      <w:hyperlink r:id="rId46">
        <w:r>
          <w:rPr>
            <w:rStyle w:val="Hyperlink"/>
            <w:rFonts w:ascii="TeX Gyre Termes" w:hAnsi="TeX Gyre Termes"/>
          </w:rPr>
          <w:t>https://CRAN.R-project.org/package=nlme</w:t>
        </w:r>
      </w:hyperlink>
      <w:bookmarkEnd w:id="74"/>
    </w:p>
    <w:p>
      <w:pPr>
        <w:pStyle w:val="Bibliography"/>
        <w:rPr/>
      </w:pPr>
      <w:bookmarkStart w:id="75" w:name="ref-poorter2006"/>
      <w:r>
        <w:rPr>
          <w:rFonts w:ascii="TeX Gyre Termes" w:hAnsi="TeX Gyre Termes"/>
        </w:rPr>
        <w:t xml:space="preserve">Poorter, L., &amp; Bongers, F. (2006). LEAF TRAITS ARE GOOD PREDICTORS OF PLANT PERFORMANCE ACROSS 53 RAIN FOREST SPECIES. </w:t>
      </w:r>
      <w:r>
        <w:rPr>
          <w:rFonts w:ascii="TeX Gyre Termes" w:hAnsi="TeX Gyre Termes"/>
          <w:i/>
          <w:iCs/>
        </w:rPr>
        <w:t>Ecology</w:t>
      </w:r>
      <w:r>
        <w:rPr>
          <w:rFonts w:ascii="TeX Gyre Termes" w:hAnsi="TeX Gyre Termes"/>
        </w:rPr>
        <w:t xml:space="preserve">, </w:t>
      </w:r>
      <w:r>
        <w:rPr>
          <w:rFonts w:ascii="TeX Gyre Termes" w:hAnsi="TeX Gyre Termes"/>
          <w:i/>
          <w:iCs/>
        </w:rPr>
        <w:t>87</w:t>
      </w:r>
      <w:r>
        <w:rPr>
          <w:rFonts w:ascii="TeX Gyre Termes" w:hAnsi="TeX Gyre Termes"/>
        </w:rPr>
        <w:t xml:space="preserve">(7), 1733–1743. </w:t>
      </w:r>
      <w:hyperlink r:id="rId47">
        <w:r>
          <w:rPr>
            <w:rStyle w:val="Hyperlink"/>
            <w:rFonts w:ascii="TeX Gyre Termes" w:hAnsi="TeX Gyre Termes"/>
          </w:rPr>
          <w:t>https://doi.org/10.1890/0012-9658(2006)87[1733:LTAGPO]2.0.CO;2</w:t>
        </w:r>
      </w:hyperlink>
      <w:bookmarkEnd w:id="75"/>
    </w:p>
    <w:p>
      <w:pPr>
        <w:pStyle w:val="Bibliography"/>
        <w:rPr/>
      </w:pPr>
      <w:bookmarkStart w:id="76" w:name="ref-porras-alfaro2011"/>
      <w:r>
        <w:rPr>
          <w:rFonts w:ascii="TeX Gyre Termes" w:hAnsi="TeX Gyre Termes"/>
        </w:rPr>
        <w:t xml:space="preserve">Porras-Alfaro, A., &amp; Bayman, P. (2011). Hidden Fungi, Emergent Properties: Endophytes and Microbiomes. </w:t>
      </w:r>
      <w:r>
        <w:rPr>
          <w:rFonts w:ascii="TeX Gyre Termes" w:hAnsi="TeX Gyre Termes"/>
          <w:i/>
          <w:iCs/>
        </w:rPr>
        <w:t>Annual Review of Phytopathology</w:t>
      </w:r>
      <w:r>
        <w:rPr>
          <w:rFonts w:ascii="TeX Gyre Termes" w:hAnsi="TeX Gyre Termes"/>
        </w:rPr>
        <w:t xml:space="preserve">, </w:t>
      </w:r>
      <w:r>
        <w:rPr>
          <w:rFonts w:ascii="TeX Gyre Termes" w:hAnsi="TeX Gyre Termes"/>
          <w:i/>
          <w:iCs/>
        </w:rPr>
        <w:t>49</w:t>
      </w:r>
      <w:r>
        <w:rPr>
          <w:rFonts w:ascii="TeX Gyre Termes" w:hAnsi="TeX Gyre Termes"/>
        </w:rPr>
        <w:t xml:space="preserve">(1), 291–315. </w:t>
      </w:r>
      <w:hyperlink r:id="rId48">
        <w:r>
          <w:rPr>
            <w:rStyle w:val="Hyperlink"/>
            <w:rFonts w:ascii="TeX Gyre Termes" w:hAnsi="TeX Gyre Termes"/>
          </w:rPr>
          <w:t>https://doi.org/10.1146/annurev-phyto-080508-081831</w:t>
        </w:r>
      </w:hyperlink>
      <w:bookmarkEnd w:id="76"/>
    </w:p>
    <w:p>
      <w:pPr>
        <w:pStyle w:val="Bibliography"/>
        <w:rPr/>
      </w:pPr>
      <w:bookmarkStart w:id="77" w:name="ref-rcoreteam2023"/>
      <w:r>
        <w:rPr>
          <w:rFonts w:ascii="TeX Gyre Termes" w:hAnsi="TeX Gyre Termes"/>
        </w:rPr>
        <w:t xml:space="preserve">R Core Team. (2023). </w:t>
      </w:r>
      <w:r>
        <w:rPr>
          <w:rFonts w:ascii="TeX Gyre Termes" w:hAnsi="TeX Gyre Termes"/>
          <w:i/>
          <w:iCs/>
        </w:rPr>
        <w:t>R: A Language and Environment for Statistical Computing</w:t>
      </w:r>
      <w:r>
        <w:rPr>
          <w:rFonts w:ascii="TeX Gyre Termes" w:hAnsi="TeX Gyre Termes"/>
        </w:rPr>
        <w:t xml:space="preserve"> [Computer software]. R Foundation for Statistical Computing. </w:t>
      </w:r>
      <w:hyperlink r:id="rId49">
        <w:r>
          <w:rPr>
            <w:rStyle w:val="Hyperlink"/>
            <w:rFonts w:ascii="TeX Gyre Termes" w:hAnsi="TeX Gyre Termes"/>
          </w:rPr>
          <w:t>https://www.R-project.org/</w:t>
        </w:r>
      </w:hyperlink>
      <w:bookmarkEnd w:id="77"/>
    </w:p>
    <w:p>
      <w:pPr>
        <w:pStyle w:val="Bibliography"/>
        <w:rPr/>
      </w:pPr>
      <w:bookmarkStart w:id="78" w:name="ref-rodriguez2009"/>
      <w:r>
        <w:rPr>
          <w:rFonts w:ascii="TeX Gyre Termes" w:hAnsi="TeX Gyre Termes"/>
        </w:rPr>
        <w:t xml:space="preserve">Rodriguez, R. J., White, J. F., Arnold, A. E., &amp; Redman, R. S. (2009). Fungal endophytes: Diversity and functional roles. </w:t>
      </w:r>
      <w:r>
        <w:rPr>
          <w:rFonts w:ascii="TeX Gyre Termes" w:hAnsi="TeX Gyre Termes"/>
          <w:i/>
          <w:iCs/>
        </w:rPr>
        <w:t>New Phytologist</w:t>
      </w:r>
      <w:r>
        <w:rPr>
          <w:rFonts w:ascii="TeX Gyre Termes" w:hAnsi="TeX Gyre Termes"/>
        </w:rPr>
        <w:t xml:space="preserve">, </w:t>
      </w:r>
      <w:r>
        <w:rPr>
          <w:rFonts w:ascii="TeX Gyre Termes" w:hAnsi="TeX Gyre Termes"/>
          <w:i/>
          <w:iCs/>
        </w:rPr>
        <w:t>182</w:t>
      </w:r>
      <w:r>
        <w:rPr>
          <w:rFonts w:ascii="TeX Gyre Termes" w:hAnsi="TeX Gyre Termes"/>
        </w:rPr>
        <w:t xml:space="preserve">(2), 314–330. </w:t>
      </w:r>
      <w:hyperlink r:id="rId50">
        <w:r>
          <w:rPr>
            <w:rStyle w:val="Hyperlink"/>
            <w:rFonts w:ascii="TeX Gyre Termes" w:hAnsi="TeX Gyre Termes"/>
          </w:rPr>
          <w:t>https://doi.org/10.1111/j.1469-8137.2009.02773.x</w:t>
        </w:r>
      </w:hyperlink>
      <w:bookmarkEnd w:id="78"/>
    </w:p>
    <w:p>
      <w:pPr>
        <w:pStyle w:val="Bibliography"/>
        <w:rPr/>
      </w:pPr>
      <w:bookmarkStart w:id="79" w:name="ref-rognes2016"/>
      <w:r>
        <w:rPr>
          <w:rFonts w:ascii="TeX Gyre Termes" w:hAnsi="TeX Gyre Termes"/>
        </w:rPr>
        <w:t xml:space="preserve">Rognes, T., Flouri, T., Nichols, B., Quince, C., &amp; Mahé, F. (2016). VSEARCH: A versatile open source tool for metagenomics. </w:t>
      </w:r>
      <w:r>
        <w:rPr>
          <w:rFonts w:ascii="TeX Gyre Termes" w:hAnsi="TeX Gyre Termes"/>
          <w:i/>
          <w:iCs/>
        </w:rPr>
        <w:t>PeerJ</w:t>
      </w:r>
      <w:r>
        <w:rPr>
          <w:rFonts w:ascii="TeX Gyre Termes" w:hAnsi="TeX Gyre Termes"/>
        </w:rPr>
        <w:t xml:space="preserve">, </w:t>
      </w:r>
      <w:r>
        <w:rPr>
          <w:rFonts w:ascii="TeX Gyre Termes" w:hAnsi="TeX Gyre Termes"/>
          <w:i/>
          <w:iCs/>
        </w:rPr>
        <w:t>4</w:t>
      </w:r>
      <w:r>
        <w:rPr>
          <w:rFonts w:ascii="TeX Gyre Termes" w:hAnsi="TeX Gyre Termes"/>
        </w:rPr>
        <w:t xml:space="preserve">, e2584. </w:t>
      </w:r>
      <w:hyperlink r:id="rId51">
        <w:r>
          <w:rPr>
            <w:rStyle w:val="Hyperlink"/>
            <w:rFonts w:ascii="TeX Gyre Termes" w:hAnsi="TeX Gyre Termes"/>
          </w:rPr>
          <w:t>https://doi.org/10.7717/peerj.2584</w:t>
        </w:r>
      </w:hyperlink>
      <w:bookmarkEnd w:id="79"/>
    </w:p>
    <w:p>
      <w:pPr>
        <w:pStyle w:val="Bibliography"/>
        <w:rPr/>
      </w:pPr>
      <w:bookmarkStart w:id="80" w:name="ref-sarmiento2017"/>
      <w:r>
        <w:rPr>
          <w:rFonts w:ascii="TeX Gyre Termes" w:hAnsi="TeX Gyre Termes"/>
        </w:rPr>
        <w:t xml:space="preserve">Sarmiento, C., Zalamea, P. C., Dalling, J. W., Davis, A. S., Simon, S. M., U’Ren, J. M., &amp; Arnold, A. E. (2017). Soilborne fungi have host affinity and host-specific effects on seed germination and survival in a lowland tropical forest. </w:t>
      </w:r>
      <w:r>
        <w:rPr>
          <w:rFonts w:ascii="TeX Gyre Termes" w:hAnsi="TeX Gyre Termes"/>
          <w:i/>
          <w:iCs/>
        </w:rPr>
        <w:t>Proceedings of the National Academy of Sciences of the United States of America</w:t>
      </w:r>
      <w:r>
        <w:rPr>
          <w:rFonts w:ascii="TeX Gyre Termes" w:hAnsi="TeX Gyre Termes"/>
        </w:rPr>
        <w:t xml:space="preserve">, </w:t>
      </w:r>
      <w:r>
        <w:rPr>
          <w:rFonts w:ascii="TeX Gyre Termes" w:hAnsi="TeX Gyre Termes"/>
          <w:i/>
          <w:iCs/>
        </w:rPr>
        <w:t>114</w:t>
      </w:r>
      <w:r>
        <w:rPr>
          <w:rFonts w:ascii="TeX Gyre Termes" w:hAnsi="TeX Gyre Termes"/>
        </w:rPr>
        <w:t xml:space="preserve">(43), 11458–11463. </w:t>
      </w:r>
      <w:hyperlink r:id="rId53">
        <w:r>
          <w:rPr>
            <w:rStyle w:val="Hyperlink"/>
            <w:rFonts w:ascii="TeX Gyre Termes" w:hAnsi="TeX Gyre Termes"/>
          </w:rPr>
          <w:t>https://doi.org/10.1073/pnas.1706324114</w:t>
        </w:r>
      </w:hyperlink>
      <w:bookmarkEnd w:id="80"/>
    </w:p>
    <w:p>
      <w:pPr>
        <w:pStyle w:val="Bibliography"/>
        <w:rPr>
          <w:rFonts w:ascii="TeX Gyre Termes" w:hAnsi="TeX Gyre Termes"/>
        </w:rPr>
      </w:pPr>
      <w:r>
        <w:rPr>
          <w:rFonts w:ascii="TeX Gyre Termes" w:hAnsi="TeX Gyre Termes"/>
        </w:rPr>
        <w:t xml:space="preserve">Saunders, M., Glenn, A. E., &amp; Kohn, L. M. (2010). Exploring the evolutionary ecology of fungal endophytes in agricultural systems: using functional traits to reveal mechanisms in community processes. Evolutionary Applications, 3(5-6), 525–537. </w:t>
      </w:r>
      <w:hyperlink r:id="rId54">
        <w:r>
          <w:rPr>
            <w:rStyle w:val="Hyperlink"/>
            <w:rFonts w:ascii="TeX Gyre Termes" w:hAnsi="TeX Gyre Termes"/>
          </w:rPr>
          <w:t>https://doi.org/10.1111/j.1752-4571.2010.00141.x</w:t>
        </w:r>
      </w:hyperlink>
    </w:p>
    <w:p>
      <w:pPr>
        <w:pStyle w:val="Bibliography"/>
        <w:rPr/>
      </w:pPr>
      <w:bookmarkStart w:id="81" w:name="ref-schneider2012"/>
      <w:r>
        <w:rPr>
          <w:rFonts w:ascii="TeX Gyre Termes" w:hAnsi="TeX Gyre Termes"/>
        </w:rPr>
        <w:t xml:space="preserve">Schneider, C. A., Rasband, W. S., &amp; Eliceiri, K. W. (2012). NIH Image to ImageJ: 25 years of image analysis. </w:t>
      </w:r>
      <w:r>
        <w:rPr>
          <w:rFonts w:ascii="TeX Gyre Termes" w:hAnsi="TeX Gyre Termes"/>
          <w:i/>
          <w:iCs/>
        </w:rPr>
        <w:t>Nature Methods</w:t>
      </w:r>
      <w:r>
        <w:rPr>
          <w:rFonts w:ascii="TeX Gyre Termes" w:hAnsi="TeX Gyre Termes"/>
        </w:rPr>
        <w:t xml:space="preserve">, </w:t>
      </w:r>
      <w:r>
        <w:rPr>
          <w:rFonts w:ascii="TeX Gyre Termes" w:hAnsi="TeX Gyre Termes"/>
          <w:i/>
          <w:iCs/>
        </w:rPr>
        <w:t>9</w:t>
      </w:r>
      <w:r>
        <w:rPr>
          <w:rFonts w:ascii="TeX Gyre Termes" w:hAnsi="TeX Gyre Termes"/>
        </w:rPr>
        <w:t xml:space="preserve">(7), 671–675. </w:t>
      </w:r>
      <w:hyperlink r:id="rId55">
        <w:r>
          <w:rPr>
            <w:rStyle w:val="Hyperlink"/>
            <w:rFonts w:ascii="TeX Gyre Termes" w:hAnsi="TeX Gyre Termes"/>
          </w:rPr>
          <w:t>https://doi.org/10.1038/nmeth.2089</w:t>
        </w:r>
      </w:hyperlink>
      <w:bookmarkEnd w:id="81"/>
    </w:p>
    <w:p>
      <w:pPr>
        <w:pStyle w:val="Bibliography"/>
        <w:rPr/>
      </w:pPr>
      <w:bookmarkStart w:id="82" w:name="ref-stamp2003"/>
      <w:r>
        <w:rPr>
          <w:rFonts w:ascii="TeX Gyre Termes" w:hAnsi="TeX Gyre Termes"/>
        </w:rPr>
        <w:t xml:space="preserve">Stamp, N. (2003). Out of the quagmire of plant defense hypotheses. </w:t>
      </w:r>
      <w:r>
        <w:rPr>
          <w:rFonts w:ascii="TeX Gyre Termes" w:hAnsi="TeX Gyre Termes"/>
          <w:i/>
          <w:iCs/>
        </w:rPr>
        <w:t>Quarterly Review of Biology</w:t>
      </w:r>
      <w:r>
        <w:rPr>
          <w:rFonts w:ascii="TeX Gyre Termes" w:hAnsi="TeX Gyre Termes"/>
        </w:rPr>
        <w:t xml:space="preserve">, </w:t>
      </w:r>
      <w:r>
        <w:rPr>
          <w:rFonts w:ascii="TeX Gyre Termes" w:hAnsi="TeX Gyre Termes"/>
          <w:i/>
          <w:iCs/>
        </w:rPr>
        <w:t>78</w:t>
      </w:r>
      <w:r>
        <w:rPr>
          <w:rFonts w:ascii="TeX Gyre Termes" w:hAnsi="TeX Gyre Termes"/>
        </w:rPr>
        <w:t xml:space="preserve">(1), 23–55. </w:t>
      </w:r>
      <w:hyperlink r:id="rId56">
        <w:r>
          <w:rPr>
            <w:rStyle w:val="Hyperlink"/>
            <w:rFonts w:ascii="TeX Gyre Termes" w:hAnsi="TeX Gyre Termes"/>
          </w:rPr>
          <w:t>https://doi.org/10.1086/367580</w:t>
        </w:r>
      </w:hyperlink>
      <w:bookmarkEnd w:id="82"/>
    </w:p>
    <w:p>
      <w:pPr>
        <w:pStyle w:val="Bibliography"/>
        <w:rPr/>
      </w:pPr>
      <w:bookmarkStart w:id="83" w:name="ref-tellezTraits2022"/>
      <w:r>
        <w:rPr>
          <w:rFonts w:ascii="TeX Gyre Termes" w:hAnsi="TeX Gyre Termes"/>
        </w:rPr>
        <w:t xml:space="preserve">Tellez, P. H., Arnold, A. E., Leo, A. B., Kitajima, K., &amp; Van Bael, S. A. (2022). Traits along the leaf economics spectrum are associated with communities of foliar endophytic symbionts. </w:t>
      </w:r>
      <w:r>
        <w:rPr>
          <w:rFonts w:ascii="TeX Gyre Termes" w:hAnsi="TeX Gyre Termes"/>
          <w:i/>
          <w:iCs/>
        </w:rPr>
        <w:t>Frontiers in Microbiology</w:t>
      </w:r>
      <w:r>
        <w:rPr>
          <w:rFonts w:ascii="TeX Gyre Termes" w:hAnsi="TeX Gyre Termes"/>
        </w:rPr>
        <w:t xml:space="preserve">, </w:t>
      </w:r>
      <w:r>
        <w:rPr>
          <w:rFonts w:ascii="TeX Gyre Termes" w:hAnsi="TeX Gyre Termes"/>
          <w:i/>
          <w:iCs/>
        </w:rPr>
        <w:t>13</w:t>
      </w:r>
      <w:r>
        <w:rPr>
          <w:rFonts w:ascii="TeX Gyre Termes" w:hAnsi="TeX Gyre Termes"/>
        </w:rPr>
        <w:t xml:space="preserve">, 927780. </w:t>
      </w:r>
      <w:hyperlink r:id="rId57">
        <w:r>
          <w:rPr>
            <w:rStyle w:val="Hyperlink"/>
            <w:rFonts w:ascii="TeX Gyre Termes" w:hAnsi="TeX Gyre Termes"/>
          </w:rPr>
          <w:t>https://doi.org/lutzoni</w:t>
        </w:r>
      </w:hyperlink>
      <w:bookmarkEnd w:id="83"/>
    </w:p>
    <w:p>
      <w:pPr>
        <w:pStyle w:val="Bibliography"/>
        <w:rPr/>
      </w:pPr>
      <w:bookmarkStart w:id="84" w:name="ref-tellezRedCol2016"/>
      <w:r>
        <w:rPr>
          <w:rFonts w:ascii="TeX Gyre Termes" w:hAnsi="TeX Gyre Termes"/>
        </w:rPr>
        <w:t xml:space="preserve">Tellez, P. H., Rojas, E., &amp; Van Bael, S. (2016). Red coloration in young tropical leaves associated with reduced fungal pathogen damage. </w:t>
      </w:r>
      <w:r>
        <w:rPr>
          <w:rFonts w:ascii="TeX Gyre Termes" w:hAnsi="TeX Gyre Termes"/>
          <w:i/>
          <w:iCs/>
        </w:rPr>
        <w:t>Biotropica</w:t>
      </w:r>
      <w:r>
        <w:rPr>
          <w:rFonts w:ascii="TeX Gyre Termes" w:hAnsi="TeX Gyre Termes"/>
        </w:rPr>
        <w:t xml:space="preserve">, </w:t>
      </w:r>
      <w:r>
        <w:rPr>
          <w:rFonts w:ascii="TeX Gyre Termes" w:hAnsi="TeX Gyre Termes"/>
          <w:i/>
          <w:iCs/>
        </w:rPr>
        <w:t>48</w:t>
      </w:r>
      <w:r>
        <w:rPr>
          <w:rFonts w:ascii="TeX Gyre Termes" w:hAnsi="TeX Gyre Termes"/>
        </w:rPr>
        <w:t xml:space="preserve">(2), 150–153. </w:t>
      </w:r>
      <w:hyperlink r:id="rId58">
        <w:r>
          <w:rPr>
            <w:rStyle w:val="Hyperlink"/>
            <w:rFonts w:ascii="TeX Gyre Termes" w:hAnsi="TeX Gyre Termes"/>
          </w:rPr>
          <w:t>https://doi.org/10.1111/btp.12303</w:t>
        </w:r>
      </w:hyperlink>
      <w:bookmarkEnd w:id="84"/>
    </w:p>
    <w:p>
      <w:pPr>
        <w:pStyle w:val="Bibliography"/>
        <w:rPr>
          <w:rFonts w:ascii="TeX Gyre Termes" w:hAnsi="TeX Gyre Termes"/>
        </w:rPr>
      </w:pPr>
      <w:bookmarkStart w:id="85" w:name="ref-uren2017"/>
      <w:r>
        <w:rPr>
          <w:rFonts w:ascii="TeX Gyre Termes" w:hAnsi="TeX Gyre Termes"/>
        </w:rPr>
        <w:t xml:space="preserve">U’Ren, J. M., &amp; Arnold, A. E. (2017). 96 well DNA Extraction Protocol for Plant and Lichen Tissue Stored in CTAB. </w:t>
      </w:r>
      <w:r>
        <w:rPr>
          <w:rFonts w:ascii="TeX Gyre Termes" w:hAnsi="TeX Gyre Termes"/>
          <w:i/>
          <w:iCs/>
        </w:rPr>
        <w:t>Protocols.io</w:t>
      </w:r>
      <w:r>
        <w:rPr>
          <w:rFonts w:ascii="TeX Gyre Termes" w:hAnsi="TeX Gyre Termes"/>
        </w:rPr>
        <w:t>, 1–5.</w:t>
      </w:r>
      <w:bookmarkEnd w:id="85"/>
    </w:p>
    <w:p>
      <w:pPr>
        <w:pStyle w:val="Bibliography"/>
        <w:rPr/>
      </w:pPr>
      <w:bookmarkStart w:id="86" w:name="ref-uren2019"/>
      <w:r>
        <w:rPr>
          <w:rFonts w:ascii="TeX Gyre Termes" w:hAnsi="TeX Gyre Termes"/>
        </w:rPr>
        <w:t xml:space="preserve">U’Ren, J. M., Lutzoni, F., Miadlikowska, J., Zimmerman, N. B., Carbone, I., May, G., &amp; Arnold, A. E. (2019). Host availability drives distributions of fungal endophytes in the imperilled boreal realm. </w:t>
      </w:r>
      <w:r>
        <w:rPr>
          <w:rFonts w:ascii="TeX Gyre Termes" w:hAnsi="TeX Gyre Termes"/>
          <w:i/>
          <w:iCs/>
        </w:rPr>
        <w:t>Nature Ecology &amp; Evolution</w:t>
      </w:r>
      <w:r>
        <w:rPr>
          <w:rFonts w:ascii="TeX Gyre Termes" w:hAnsi="TeX Gyre Termes"/>
        </w:rPr>
        <w:t xml:space="preserve">, </w:t>
      </w:r>
      <w:r>
        <w:rPr>
          <w:rFonts w:ascii="TeX Gyre Termes" w:hAnsi="TeX Gyre Termes"/>
          <w:i/>
          <w:iCs/>
        </w:rPr>
        <w:t>3</w:t>
      </w:r>
      <w:r>
        <w:rPr>
          <w:rFonts w:ascii="TeX Gyre Termes" w:hAnsi="TeX Gyre Termes"/>
        </w:rPr>
        <w:t xml:space="preserve">(10), 1430–1437. </w:t>
      </w:r>
      <w:hyperlink r:id="rId59">
        <w:r>
          <w:rPr>
            <w:rStyle w:val="Hyperlink"/>
            <w:rFonts w:ascii="TeX Gyre Termes" w:hAnsi="TeX Gyre Termes"/>
          </w:rPr>
          <w:t>https://doi.org/10.1038/s41559-019-0975-2</w:t>
        </w:r>
      </w:hyperlink>
      <w:bookmarkEnd w:id="86"/>
    </w:p>
    <w:p>
      <w:pPr>
        <w:pStyle w:val="Bibliography"/>
        <w:rPr/>
      </w:pPr>
      <w:bookmarkStart w:id="87" w:name="ref-weiss2017"/>
      <w:r>
        <w:rPr>
          <w:rFonts w:ascii="TeX Gyre Termes" w:hAnsi="TeX Gyre Termes"/>
        </w:rPr>
        <w:t xml:space="preserve">Weiss, S., Xu, Z. Z., Peddada, S., Amir, A., Bittinger, K., Gonzalez, A., Lozupone, C., Zaneveld, J. R., Vázquez-Baeza, Y., Birmingham, A., Hyde, E. R., &amp; Knight, R. (2017). Normalization and microbial differential abundance strategies depend upon data characteristics. </w:t>
      </w:r>
      <w:r>
        <w:rPr>
          <w:rFonts w:ascii="TeX Gyre Termes" w:hAnsi="TeX Gyre Termes"/>
          <w:i/>
          <w:iCs/>
        </w:rPr>
        <w:t>Microbiome</w:t>
      </w:r>
      <w:r>
        <w:rPr>
          <w:rFonts w:ascii="TeX Gyre Termes" w:hAnsi="TeX Gyre Termes"/>
        </w:rPr>
        <w:t xml:space="preserve">, </w:t>
      </w:r>
      <w:r>
        <w:rPr>
          <w:rFonts w:ascii="TeX Gyre Termes" w:hAnsi="TeX Gyre Termes"/>
          <w:i/>
          <w:iCs/>
        </w:rPr>
        <w:t>5</w:t>
      </w:r>
      <w:r>
        <w:rPr>
          <w:rFonts w:ascii="TeX Gyre Termes" w:hAnsi="TeX Gyre Termes"/>
        </w:rPr>
        <w:t xml:space="preserve">(1), 27. </w:t>
      </w:r>
      <w:hyperlink r:id="rId60">
        <w:r>
          <w:rPr>
            <w:rStyle w:val="Hyperlink"/>
            <w:rFonts w:ascii="TeX Gyre Termes" w:hAnsi="TeX Gyre Termes"/>
          </w:rPr>
          <w:t>https://doi.org/10.1186/s40168-017-0237-y</w:t>
        </w:r>
      </w:hyperlink>
      <w:bookmarkEnd w:id="87"/>
    </w:p>
    <w:p>
      <w:pPr>
        <w:pStyle w:val="Bibliography"/>
        <w:rPr/>
      </w:pPr>
      <w:bookmarkStart w:id="88" w:name="ref-wright2004"/>
      <w:r>
        <w:rPr>
          <w:rFonts w:ascii="TeX Gyre Termes" w:hAnsi="TeX Gyre Termes"/>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rFonts w:ascii="TeX Gyre Termes" w:hAnsi="TeX Gyre Termes"/>
          <w:i/>
          <w:iCs/>
        </w:rPr>
        <w:t>Nature</w:t>
      </w:r>
      <w:r>
        <w:rPr>
          <w:rFonts w:ascii="TeX Gyre Termes" w:hAnsi="TeX Gyre Termes"/>
        </w:rPr>
        <w:t xml:space="preserve">, </w:t>
      </w:r>
      <w:r>
        <w:rPr>
          <w:rFonts w:ascii="TeX Gyre Termes" w:hAnsi="TeX Gyre Termes"/>
          <w:i/>
          <w:iCs/>
        </w:rPr>
        <w:t>428</w:t>
      </w:r>
      <w:r>
        <w:rPr>
          <w:rFonts w:ascii="TeX Gyre Termes" w:hAnsi="TeX Gyre Termes"/>
        </w:rPr>
        <w:t xml:space="preserve">(6985), 821–827. </w:t>
      </w:r>
      <w:hyperlink r:id="rId61">
        <w:r>
          <w:rPr>
            <w:rStyle w:val="Hyperlink"/>
            <w:rFonts w:ascii="TeX Gyre Termes" w:hAnsi="TeX Gyre Termes"/>
          </w:rPr>
          <w:t>https://doi.org/10.1038/nature02403</w:t>
        </w:r>
      </w:hyperlink>
      <w:bookmarkEnd w:id="28"/>
      <w:bookmarkEnd w:id="29"/>
      <w:bookmarkEnd w:id="88"/>
    </w:p>
    <w:p>
      <w:pPr>
        <w:pStyle w:val="Heading1"/>
        <w:rPr>
          <w:rFonts w:ascii="TeX Gyre Termes" w:hAnsi="TeX Gyre Termes"/>
        </w:rPr>
      </w:pPr>
      <w:bookmarkStart w:id="89" w:name="figures"/>
      <w:r>
        <w:rPr>
          <w:rFonts w:ascii="TeX Gyre Termes" w:hAnsi="TeX Gyre Termes"/>
        </w:rPr>
        <w:t>13. Figures</w:t>
      </w:r>
    </w:p>
    <w:p>
      <w:pPr>
        <w:pStyle w:val="Heading2"/>
        <w:rPr>
          <w:rFonts w:ascii="TeX Gyre Termes" w:hAnsi="TeX Gyre Termes"/>
        </w:rPr>
      </w:pPr>
      <w:bookmarkStart w:id="90" w:name="figure-1"/>
      <w:r>
        <w:rPr>
          <w:rFonts w:ascii="TeX Gyre Termes" w:hAnsi="TeX Gyre Termes"/>
        </w:rPr>
        <w:t>13.1 Figure 1</w:t>
      </w:r>
    </w:p>
    <w:p>
      <w:pPr>
        <w:pStyle w:val="CaptionedFigure"/>
        <w:rPr>
          <w:rFonts w:ascii="TeX Gyre Termes" w:hAnsi="TeX Gyre Termes"/>
        </w:rPr>
      </w:pPr>
      <w:r>
        <w:rPr>
          <w:rFonts w:ascii="TeX Gyre Termes" w:hAnsi="TeX Gyre Termes"/>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62"/>
                    <a:stretch>
                      <a:fillRect/>
                    </a:stretch>
                  </pic:blipFill>
                  <pic:spPr bwMode="auto">
                    <a:xfrm>
                      <a:off x="0" y="0"/>
                      <a:ext cx="5943600" cy="3820795"/>
                    </a:xfrm>
                    <a:prstGeom prst="rect">
                      <a:avLst/>
                    </a:prstGeom>
                  </pic:spPr>
                </pic:pic>
              </a:graphicData>
            </a:graphic>
          </wp:inline>
        </w:drawing>
      </w:r>
    </w:p>
    <w:p>
      <w:pPr>
        <w:pStyle w:val="ImageCaption"/>
        <w:rPr>
          <w:rFonts w:ascii="TeX Gyre Termes" w:hAnsi="TeX Gyre Termes"/>
        </w:rPr>
      </w:pPr>
      <w:r>
        <w:rPr>
          <w:rFonts w:ascii="TeX Gyre Termes" w:hAnsi="TeX Gyre Termes"/>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rFonts w:ascii="TeX Gyre Termes" w:hAnsi="TeX Gyre Termes"/>
          <w:i/>
          <w:iCs/>
        </w:rPr>
        <w:t>E-</w:t>
      </w:r>
      <w:r>
        <w:rPr>
          <w:rFonts w:ascii="TeX Gyre Termes" w:hAnsi="TeX Gyre Termes"/>
        </w:rPr>
        <w:t>) treatment and yellow filled represent high endophyte (</w:t>
      </w:r>
      <w:r>
        <w:rPr>
          <w:rFonts w:ascii="TeX Gyre Termes" w:hAnsi="TeX Gyre Termes"/>
          <w:i/>
          <w:iCs/>
        </w:rPr>
        <w:t>E+</w:t>
      </w:r>
      <w:r>
        <w:rPr>
          <w:rFonts w:ascii="TeX Gyre Termes" w:hAnsi="TeX Gyre Termes"/>
        </w:rPr>
        <w:t>) treatment. Relative abundance is the percentage of endophyte colonization within individuals of the same species. Significance levels are represented by ns (not significant) and asterisks [p &lt; 0.05 (*), p &lt; 0.01 (**),  p &lt; 0.001 (***), and p &lt; 0.0001 (****)].</w:t>
      </w:r>
      <w:bookmarkEnd w:id="90"/>
    </w:p>
    <w:p>
      <w:pPr>
        <w:pStyle w:val="Heading2"/>
        <w:rPr>
          <w:rFonts w:ascii="TeX Gyre Termes" w:hAnsi="TeX Gyre Termes"/>
        </w:rPr>
      </w:pPr>
      <w:bookmarkStart w:id="91" w:name="figure-2"/>
      <w:r>
        <w:rPr>
          <w:rFonts w:ascii="TeX Gyre Termes" w:hAnsi="TeX Gyre Termes"/>
        </w:rPr>
        <w:t>13.2 Figure 2</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damage caused by </w:t>
      </w:r>
      <w:r>
        <w:rPr>
          <w:rFonts w:ascii="TeX Gyre Termes" w:hAnsi="TeX Gyre Termes"/>
          <w:i/>
          <w:iCs/>
        </w:rPr>
        <w:t>Atta colombica</w:t>
      </w:r>
      <w:r>
        <w:rPr>
          <w:rFonts w:ascii="TeX Gyre Termes" w:hAnsi="TeX Gyre Termes"/>
        </w:rPr>
        <w:t xml:space="preserve">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herbivory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w:t>
      </w:r>
      <w:bookmarkEnd w:id="91"/>
    </w:p>
    <w:p>
      <w:pPr>
        <w:pStyle w:val="Heading2"/>
        <w:rPr>
          <w:rFonts w:ascii="TeX Gyre Termes" w:hAnsi="TeX Gyre Termes"/>
        </w:rPr>
      </w:pPr>
      <w:bookmarkStart w:id="92" w:name="figure-3"/>
      <w:r>
        <w:rPr>
          <w:rFonts w:ascii="TeX Gyre Termes" w:hAnsi="TeX Gyre Termes"/>
        </w:rPr>
        <w:t>13.3 Figure 3</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FEF community composition was associated with leaf functional traits from the leaf economic spectrum (genomic data set). variation in FEF community composition within and between host species (</w:t>
      </w:r>
      <w:r>
        <w:rPr>
          <w:rFonts w:ascii="TeX Gyre Termes" w:hAnsi="TeX Gyre Termes"/>
          <w:i/>
          <w:iCs/>
        </w:rPr>
        <w:t>n</w:t>
      </w:r>
      <w:r>
        <w:rPr>
          <w:rFonts w:ascii="TeX Gyre Termes" w:hAnsi="TeX Gyre Termes"/>
        </w:rPr>
        <w:t xml:space="preserve"> = 7) and treatment groups (</w:t>
      </w:r>
      <w:r>
        <w:rPr>
          <w:rFonts w:ascii="TeX Gyre Termes" w:hAnsi="TeX Gyre Termes"/>
          <w:i/>
          <w:iCs/>
        </w:rPr>
        <w:t>E</w:t>
      </w:r>
      <w:r>
        <w:rPr>
          <w:rFonts w:ascii="TeX Gyre Termes" w:hAnsi="TeX Gyre Termes"/>
        </w:rPr>
        <w:t xml:space="preserve">-, </w:t>
      </w:r>
      <w:r>
        <w:rPr>
          <w:rFonts w:ascii="TeX Gyre Termes" w:hAnsi="TeX Gyre Termes"/>
          <w:i/>
          <w:iCs/>
        </w:rPr>
        <w:t>E</w:t>
      </w:r>
      <w:r>
        <w:rPr>
          <w:rFonts w:ascii="TeX Gyre Termes" w:hAnsi="TeX Gyre Termes"/>
        </w:rPr>
        <w:t>+) from distanmce-based redundancy analyses (dbRDA). Solid arrows represent statistically sisgnificant associations (</w:t>
      </w:r>
      <w:r>
        <w:rPr>
          <w:rFonts w:ascii="TeX Gyre Termes" w:hAnsi="TeX Gyre Termes"/>
          <w:i/>
          <w:iCs/>
        </w:rPr>
        <w:t>p</w:t>
      </w:r>
      <w:r>
        <w:rPr>
          <w:rFonts w:ascii="TeX Gyre Termes" w:hAnsi="TeX Gyre Termes"/>
        </w:rPr>
        <w:t xml:space="preserve"> &lt; 0.05). Each point represent a FEF community samples from one host tree species per treatment group; colors represent host tree species. Circles and filled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w:t>
      </w:r>
      <w:bookmarkEnd w:id="92"/>
    </w:p>
    <w:p>
      <w:pPr>
        <w:pStyle w:val="Heading2"/>
        <w:rPr>
          <w:rFonts w:ascii="TeX Gyre Termes" w:hAnsi="TeX Gyre Termes"/>
        </w:rPr>
      </w:pPr>
      <w:bookmarkStart w:id="93" w:name="figure-4"/>
      <w:r>
        <w:rPr>
          <w:rFonts w:ascii="TeX Gyre Termes" w:hAnsi="TeX Gyre Termes"/>
        </w:rPr>
        <w:t>13.4 Figure 4</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5"/>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Leaf Functional traits are conserved within tree species regardless of endophyte load treatment. (a) Principal Component Analysis (PCA) of leaf functional traits from all tree species separated by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(b) PCA of leaf functional traits of plants solely used in ant herbivory assays. (c) PCA leaf functional traits of plants used solely in pathogen damage assays. Colors represent tree species. Circle and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 Colored ellipses correspond to tree species and represent 95% confidence intervals.</w:t>
      </w:r>
      <w:bookmarkEnd w:id="93"/>
    </w:p>
    <w:p>
      <w:pPr>
        <w:pStyle w:val="Heading2"/>
        <w:rPr>
          <w:rFonts w:ascii="TeX Gyre Termes" w:hAnsi="TeX Gyre Termes"/>
        </w:rPr>
      </w:pPr>
      <w:bookmarkStart w:id="94" w:name="figure-5"/>
      <w:r>
        <w:rPr>
          <w:rFonts w:ascii="TeX Gyre Termes" w:hAnsi="TeX Gyre Termes"/>
        </w:rPr>
        <w:t>13.5 Figure 5</w:t>
      </w:r>
    </w:p>
    <w:p>
      <w:pPr>
        <w:pStyle w:val="SourceCode"/>
        <w:rPr/>
      </w:pPr>
      <w:r>
        <w:rPr>
          <w:rFonts w:ascii="TeX Gyre Termes" w:hAnsi="TeX Gyre Termes"/>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6"/>
                    <a:stretch>
                      <a:fillRect/>
                    </a:stretch>
                  </pic:blipFill>
                  <pic:spPr bwMode="auto">
                    <a:xfrm>
                      <a:off x="0" y="0"/>
                      <a:ext cx="5943600" cy="5943600"/>
                    </a:xfrm>
                    <a:prstGeom prst="rect">
                      <a:avLst/>
                    </a:prstGeom>
                  </pic:spPr>
                </pic:pic>
              </a:graphicData>
            </a:graphic>
          </wp:inline>
        </w:drawing>
      </w:r>
    </w:p>
    <w:p>
      <w:pPr>
        <w:pStyle w:val="ImageCaption"/>
        <w:rPr>
          <w:rFonts w:ascii="TeX Gyre Termes" w:hAnsi="TeX Gyre Termes"/>
        </w:rPr>
      </w:pPr>
      <w:r>
        <w:rPr>
          <w:rFonts w:ascii="TeX Gyre Termes" w:hAnsi="TeX Gyre Termes"/>
        </w:rPr>
        <w:t>Simple linear regressions of herbivory and pathogen damage on PC1 and PC2 axes from PCAs of leaf traits for ant herbivory and pathogen damage assays. Linear regression of a) percent herbivory damage and PC1 axis (R</w:t>
      </w:r>
      <w:r>
        <w:rPr>
          <w:rFonts w:ascii="TeX Gyre Termes" w:hAnsi="TeX Gyre Termes"/>
          <w:vertAlign w:val="superscript"/>
        </w:rPr>
        <w:t>2</w:t>
      </w:r>
      <w:r>
        <w:rPr>
          <w:rFonts w:ascii="TeX Gyre Termes" w:hAnsi="TeX Gyre Termes"/>
        </w:rPr>
        <w:t xml:space="preserve">-adjusted= -0.0024, </w:t>
      </w:r>
      <w:r>
        <w:rPr>
          <w:rFonts w:ascii="TeX Gyre Termes" w:hAnsi="TeX Gyre Termes"/>
          <w:i/>
          <w:iCs/>
        </w:rPr>
        <w:t>p</w:t>
      </w:r>
      <w:r>
        <w:rPr>
          <w:rFonts w:ascii="TeX Gyre Termes" w:hAnsi="TeX Gyre Termes"/>
        </w:rPr>
        <w:t xml:space="preserve"> = 0.447); b) percent herbivory damage and PC2 axis (R</w:t>
      </w:r>
      <w:r>
        <w:rPr>
          <w:rFonts w:ascii="TeX Gyre Termes" w:hAnsi="TeX Gyre Termes"/>
          <w:vertAlign w:val="superscript"/>
        </w:rPr>
        <w:t>2</w:t>
      </w:r>
      <w:r>
        <w:rPr>
          <w:rFonts w:ascii="TeX Gyre Termes" w:hAnsi="TeX Gyre Termes"/>
        </w:rPr>
        <w:t xml:space="preserve">-adjusted = 0.079, </w:t>
      </w:r>
      <w:r>
        <w:rPr>
          <w:rFonts w:ascii="TeX Gyre Termes" w:hAnsi="TeX Gyre Termes"/>
          <w:i/>
          <w:iCs/>
        </w:rPr>
        <w:t>p</w:t>
      </w:r>
      <w:r>
        <w:rPr>
          <w:rFonts w:ascii="TeX Gyre Termes" w:hAnsi="TeX Gyre Termes"/>
        </w:rPr>
        <w:t xml:space="preserve"> = &lt;0.001); c) percent pathogen damage and PC1 axis (R</w:t>
      </w:r>
      <w:r>
        <w:rPr>
          <w:rFonts w:ascii="TeX Gyre Termes" w:hAnsi="TeX Gyre Termes"/>
          <w:vertAlign w:val="superscript"/>
        </w:rPr>
        <w:t>2</w:t>
      </w:r>
      <w:r>
        <w:rPr>
          <w:rFonts w:ascii="TeX Gyre Termes" w:hAnsi="TeX Gyre Termes"/>
        </w:rPr>
        <w:t xml:space="preserve">-adjusted = 0.064, </w:t>
      </w:r>
      <w:r>
        <w:rPr>
          <w:rFonts w:ascii="TeX Gyre Termes" w:hAnsi="TeX Gyre Termes"/>
          <w:i/>
          <w:iCs/>
        </w:rPr>
        <w:t>p</w:t>
      </w:r>
      <w:r>
        <w:rPr>
          <w:rFonts w:ascii="TeX Gyre Termes" w:hAnsi="TeX Gyre Termes"/>
        </w:rPr>
        <w:t xml:space="preserve"> = &lt;0.001); and d) percent pathogen damage and PC2 axis (R</w:t>
      </w:r>
      <w:r>
        <w:rPr>
          <w:rFonts w:ascii="TeX Gyre Termes" w:hAnsi="TeX Gyre Termes"/>
          <w:vertAlign w:val="superscript"/>
        </w:rPr>
        <w:t>2</w:t>
      </w:r>
      <w:r>
        <w:rPr>
          <w:rFonts w:ascii="TeX Gyre Termes" w:hAnsi="TeX Gyre Termes"/>
        </w:rPr>
        <w:t xml:space="preserve">-adjusted = 0.0016, </w:t>
      </w:r>
      <w:r>
        <w:rPr>
          <w:rFonts w:ascii="TeX Gyre Termes" w:hAnsi="TeX Gyre Termes"/>
          <w:i/>
          <w:iCs/>
        </w:rPr>
        <w:t>p</w:t>
      </w:r>
      <w:r>
        <w:rPr>
          <w:rFonts w:ascii="TeX Gyre Termes" w:hAnsi="TeX Gyre Termes"/>
        </w:rPr>
        <w:t xml:space="preserve"> = 0.207). Colors represent individual species. Circle and triangles represent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respectively.</w:t>
      </w:r>
      <w:bookmarkEnd w:id="89"/>
      <w:bookmarkEnd w:id="94"/>
    </w:p>
    <w:p>
      <w:pPr>
        <w:pStyle w:val="Heading1"/>
        <w:rPr>
          <w:rFonts w:ascii="TeX Gyre Termes" w:hAnsi="TeX Gyre Termes"/>
        </w:rPr>
      </w:pPr>
      <w:bookmarkStart w:id="95" w:name="tables"/>
      <w:bookmarkEnd w:id="95"/>
      <w:r>
        <w:rPr>
          <w:rFonts w:ascii="TeX Gyre Termes" w:hAnsi="TeX Gyre Termes"/>
        </w:rPr>
        <w:t>14. Tables</w:t>
      </w:r>
    </w:p>
    <w:p>
      <w:pPr>
        <w:pStyle w:val="Heading2"/>
        <w:bidi w:val="0"/>
        <w:spacing w:before="200" w:after="0"/>
        <w:jc w:val="left"/>
        <w:rPr/>
      </w:pPr>
      <w:r>
        <w:rPr/>
        <w:t>14.1 Table 1</w:t>
      </w:r>
    </w:p>
    <w:p>
      <w:pPr>
        <w:pStyle w:val="BodyText"/>
        <w:bidi w:val="0"/>
        <w:jc w:val="left"/>
        <w:rPr/>
      </w:pPr>
      <w:r>
        <w:rPr>
          <w:b/>
          <w:bCs/>
        </w:rPr>
        <w:t>Table 1:</w:t>
      </w:r>
      <w:r>
        <w:rPr/>
        <w:t xml:space="preserve"> </w:t>
      </w:r>
      <w:r>
        <w:rPr>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2" w:space="0" w:color="000000"/>
            </w:tcBorders>
            <w:shd w:color="auto" w:fill="FFFFFF" w:val="clear"/>
          </w:tcPr>
          <w:p>
            <w:pPr>
              <w:pStyle w:val="Normal"/>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2" w:space="0" w:color="000000"/>
            </w:tcBorders>
            <w:shd w:color="auto" w:fill="FFFFFF" w:val="clear"/>
          </w:tcPr>
          <w:p>
            <w:pPr>
              <w:pStyle w:val="Normal"/>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2" w:space="0" w:color="000000"/>
            </w:tcBorders>
            <w:shd w:color="auto" w:fill="FFFFFF" w:val="clear"/>
          </w:tcPr>
          <w:p>
            <w:pPr>
              <w:pStyle w:val="Normal"/>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bookmarkStart w:id="96" w:name="table-2"/>
      <w:r>
        <w:rPr/>
        <w:t>14.2 Table 2</w:t>
      </w:r>
      <w:bookmarkEnd w:id="96"/>
    </w:p>
    <w:p>
      <w:pPr>
        <w:pStyle w:val="BodyText"/>
        <w:bidi w:val="0"/>
        <w:jc w:val="left"/>
        <w:rPr/>
      </w:pPr>
      <w:r>
        <w:rPr>
          <w:b/>
          <w:bCs/>
        </w:rPr>
        <w:t>Table 2: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rFonts w:ascii="TeX Gyre Termes" w:hAnsi="TeX Gyre Termes"/>
              </w:rPr>
            </w:r>
          </w:p>
        </w:tc>
        <w:tc>
          <w:tcPr>
            <w:tcW w:w="1083"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Dypterix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97" w:name="tables_Copy_1"/>
            <w:bookmarkStart w:id="98" w:name="table-2_Copy_1"/>
            <w:bookmarkEnd w:id="97"/>
            <w:bookmarkEnd w:id="98"/>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14.3 Table 3</w:t>
      </w:r>
    </w:p>
    <w:p>
      <w:pPr>
        <w:pStyle w:val="TableCaption"/>
        <w:spacing w:lineRule="exact" w:line="240" w:before="60" w:after="60"/>
        <w:ind w:hanging="0" w:left="60" w:right="60"/>
        <w:jc w:val="left"/>
        <w:rPr/>
      </w:pPr>
      <w:r>
        <w:rPr>
          <w:rFonts w:ascii="TeX Gyre Termes" w:hAnsi="TeX Gyre Termes"/>
          <w:b/>
          <w:bCs/>
          <w:i w:val="false"/>
          <w:iCs w:val="false"/>
        </w:rPr>
        <w:t>Table 3: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rFonts w:ascii="TeX Gyre Termes" w:hAnsi="TeX Gyre Termes"/>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-0.257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(-2.315 - 1.801 ) [-0.246]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-0.010 *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(-0.018 - -0.002 ) [-2.517]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0.003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(768.816 - 2713.616 ) [3.531]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171.649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(-1.109 - -0.445 ) [-4.619]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1.390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1.827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1.000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1.000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0.654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0.780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0.600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0.463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Dypterix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0.784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0.513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0.822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0.365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0.425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0.312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0.782    </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0.767    </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210        </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382        </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-358.893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-492.620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741.785    </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1011.239    </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99" w:name="table-s1_Copy_8"/>
      <w:r>
        <w:rPr/>
        <w:t>15.1 Table S1</w:t>
      </w:r>
      <w:bookmarkEnd w:id="99"/>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7"/>
        <w:gridCol w:w="1875"/>
        <w:gridCol w:w="1871"/>
        <w:gridCol w:w="1875"/>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0" w:name="table-s1_Copy_7"/>
      <w:r>
        <w:rPr/>
        <w:t>15.2 Table S</w:t>
      </w:r>
      <w:bookmarkEnd w:id="100"/>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1" w:name="table-s1_Copy_6"/>
      <w:r>
        <w:rPr/>
        <w:t>15.3 Table S</w:t>
      </w:r>
      <w:bookmarkEnd w:id="101"/>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rFonts w:ascii="TeX Gyre Termes" w:hAnsi="TeX Gyre Termes"/>
                <w:sz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Dypterix </w:t>
            </w:r>
            <w:r>
              <w:rPr>
                <w:rFonts w:eastAsia="Cambria" w:cs="DejaVu Sans"/>
                <w:b/>
                <w:kern w:val="0"/>
                <w:sz w:val="20"/>
                <w:szCs w:val="24"/>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2" w:name="table-s1_Copy_5"/>
      <w:r>
        <w:rPr/>
        <w:t>15.4 Table S</w:t>
      </w:r>
      <w:bookmarkEnd w:id="102"/>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Heading2"/>
        <w:bidi w:val="0"/>
        <w:jc w:val="left"/>
        <w:rPr/>
      </w:pPr>
      <w:bookmarkStart w:id="103" w:name="table-s1_Copy_4"/>
      <w:r>
        <w:rPr/>
        <w:t>15.5 Table S</w:t>
      </w:r>
      <w:bookmarkEnd w:id="103"/>
      <w:r>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79"/>
        <w:gridCol w:w="783"/>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Dypterix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4" w:name="table-s1_Copy_3"/>
      <w:r>
        <w:rPr/>
        <w:t>15.6 Table S</w:t>
      </w:r>
      <w:bookmarkEnd w:id="104"/>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1"/>
        <w:gridCol w:w="782"/>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5" w:name="table-s1_Copy_2"/>
      <w:r>
        <w:rPr/>
        <w:t>15.7 Table S</w:t>
      </w:r>
      <w:bookmarkEnd w:id="105"/>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2"/>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6" w:name="table-s1_Copy_1"/>
      <w:r>
        <w:rPr/>
        <w:t>15.8 Table S</w:t>
      </w:r>
      <w:bookmarkEnd w:id="106"/>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2"/>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07" w:name="table-s1"/>
      <w:r>
        <w:rPr/>
        <w:t>15.9 Table S</w:t>
      </w:r>
      <w:bookmarkEnd w:id="107"/>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bookmarkStart w:id="108" w:name="tables"/>
      <w:bookmarkStart w:id="109" w:name="supplementary-materials"/>
      <w:bookmarkStart w:id="110" w:name="tables"/>
      <w:bookmarkStart w:id="111" w:name="supplementary-materials"/>
      <w:bookmarkEnd w:id="110"/>
    </w:p>
    <w:p>
      <w:pPr>
        <w:pStyle w:val="BodyText"/>
        <w:rPr>
          <w:rFonts w:ascii="TeX Gyre Termes" w:hAnsi="TeX Gyre Termes"/>
        </w:rPr>
      </w:pPr>
      <w:r>
        <w:rPr>
          <w:rFonts w:ascii="TeX Gyre Termes" w:hAnsi="TeX Gyre Termes"/>
        </w:rPr>
      </w:r>
    </w:p>
    <w:p>
      <w:pPr>
        <w:pStyle w:val="Heading2"/>
        <w:rPr>
          <w:rFonts w:ascii="TeX Gyre Termes" w:hAnsi="TeX Gyre Termes"/>
        </w:rPr>
      </w:pPr>
      <w:bookmarkStart w:id="112" w:name="figure-s1a--s1b"/>
      <w:r>
        <w:rPr>
          <w:rFonts w:ascii="TeX Gyre Termes" w:hAnsi="TeX Gyre Termes"/>
        </w:rPr>
        <w:t>15.10 Figure S1a- S1b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b) Comparison of mean percent colonization of leaves by FEF measured 7 days after culture. Violin plots show the distribution of percent colonization values for each species per treatment group. Pink filled violins represent low FEF group (</w:t>
      </w:r>
      <w:r>
        <w:rPr>
          <w:rFonts w:ascii="TeX Gyre Termes" w:hAnsi="TeX Gyre Termes"/>
          <w:i/>
          <w:iCs/>
        </w:rPr>
        <w:t>E-</w:t>
      </w:r>
      <w:r>
        <w:rPr>
          <w:rFonts w:ascii="TeX Gyre Termes" w:hAnsi="TeX Gyre Termes"/>
        </w:rPr>
        <w:t>) and yellow filled violins represent high FEF group (</w:t>
      </w:r>
      <w:r>
        <w:rPr>
          <w:rFonts w:ascii="TeX Gyre Termes" w:hAnsi="TeX Gyre Termes"/>
          <w:i/>
          <w:iCs/>
        </w:rPr>
        <w:t>E+</w:t>
      </w:r>
      <w:r>
        <w:rPr>
          <w:rFonts w:ascii="TeX Gyre Termes" w:hAnsi="TeX Gyre Termes"/>
        </w:rPr>
        <w:t xml:space="preserve">). </w:t>
      </w:r>
      <w:bookmarkEnd w:id="112"/>
      <w:r>
        <w:rPr>
          <w:rFonts w:ascii="TeX Gyre Termes" w:hAnsi="TeX Gyre Termes"/>
        </w:rPr>
        <w:t>Significance levels are represented by ns (not significant) and asterisks [p &lt; 0.05 (*), p &lt; 0.01 (**),  p &lt; 0.001 (***), and p &lt; 0.0001 (****)]</w:t>
      </w:r>
    </w:p>
    <w:p>
      <w:pPr>
        <w:pStyle w:val="Heading2"/>
        <w:rPr>
          <w:rFonts w:ascii="TeX Gyre Termes" w:hAnsi="TeX Gyre Termes"/>
        </w:rPr>
      </w:pPr>
      <w:bookmarkStart w:id="113" w:name="figure-s2a-s2b"/>
      <w:r>
        <w:rPr>
          <w:rFonts w:ascii="TeX Gyre Termes" w:hAnsi="TeX Gyre Termes"/>
        </w:rPr>
        <w:t>15.11 Figure S2a-S2b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anthocyanin content (ACI)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SSignificance levels are represented by ns (not significant) and asterisks [p &lt; 0.05 (*), p &lt; 0.01 (**),  p &lt; 0.001 (***), and p &lt; 0.0001 (****)].</w:t>
      </w:r>
      <w:bookmarkEnd w:id="113"/>
    </w:p>
    <w:p>
      <w:pPr>
        <w:pStyle w:val="Heading2"/>
        <w:rPr>
          <w:rFonts w:ascii="TeX Gyre Termes" w:hAnsi="TeX Gyre Termes"/>
        </w:rPr>
      </w:pPr>
      <w:bookmarkStart w:id="114" w:name="figure-s3a-s3b"/>
      <w:r>
        <w:rPr>
          <w:rFonts w:ascii="TeX Gyre Termes" w:hAnsi="TeX Gyre Termes"/>
        </w:rPr>
        <w:t>15.12 Figure S3a-S3b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thickness (LT) (μg)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4"/>
    </w:p>
    <w:p>
      <w:pPr>
        <w:pStyle w:val="Heading2"/>
        <w:rPr>
          <w:rFonts w:ascii="TeX Gyre Termes" w:hAnsi="TeX Gyre Termes"/>
        </w:rPr>
      </w:pPr>
      <w:bookmarkStart w:id="115" w:name="figure-s4a-s4b"/>
      <w:r>
        <w:rPr>
          <w:rFonts w:ascii="TeX Gyre Termes" w:hAnsi="TeX Gyre Termes"/>
        </w:rPr>
        <w:t>15.13 Figure S4a-S4b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punch st</w:t>
      </w:r>
      <w:r>
        <w:rPr>
          <w:rFonts w:ascii="TeX Gyre Termes" w:hAnsi="TeX Gyre Termes"/>
        </w:rPr>
        <w:t>r</w:t>
      </w:r>
      <w:r>
        <w:rPr>
          <w:rFonts w:ascii="TeX Gyre Termes" w:hAnsi="TeX Gyre Termes"/>
        </w:rPr>
        <w:t>ength (LPS) (N mm^-1)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5"/>
    </w:p>
    <w:p>
      <w:pPr>
        <w:pStyle w:val="Heading2"/>
        <w:rPr>
          <w:rFonts w:ascii="TeX Gyre Termes" w:hAnsi="TeX Gyre Termes"/>
        </w:rPr>
      </w:pPr>
      <w:bookmarkStart w:id="116" w:name="figure-s5a-s5b"/>
      <w:r>
        <w:rPr>
          <w:rFonts w:ascii="TeX Gyre Termes" w:hAnsi="TeX Gyre Termes"/>
        </w:rPr>
        <w:t>15.14 Figure S5a-S5b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mass per area (LMA) (mg mm^2)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6"/>
    </w:p>
    <w:p>
      <w:pPr>
        <w:pStyle w:val="Heading2"/>
        <w:rPr>
          <w:rFonts w:ascii="TeX Gyre Termes" w:hAnsi="TeX Gyre Termes"/>
        </w:rPr>
      </w:pPr>
      <w:bookmarkStart w:id="117" w:name="figure-s6a-s6b"/>
      <w:r>
        <w:rPr>
          <w:rFonts w:ascii="TeX Gyre Termes" w:hAnsi="TeX Gyre Termes"/>
        </w:rPr>
        <w:t>15.15 Figure S6a-S6b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and pathogen damage caused by </w:t>
      </w:r>
      <w:r>
        <w:rPr>
          <w:rFonts w:ascii="TeX Gyre Termes" w:hAnsi="TeX Gyre Termes"/>
          <w:i/>
          <w:iCs/>
        </w:rPr>
        <w:t>Atta colombica</w:t>
      </w:r>
      <w:r>
        <w:rPr>
          <w:rFonts w:ascii="TeX Gyre Termes" w:hAnsi="TeX Gyre Termes"/>
        </w:rPr>
        <w:t xml:space="preserve"> and </w:t>
      </w:r>
      <w:r>
        <w:rPr>
          <w:rFonts w:ascii="TeX Gyre Termes" w:hAnsi="TeX Gyre Termes"/>
          <w:i/>
          <w:iCs/>
        </w:rPr>
        <w:t>Calonectria</w:t>
      </w:r>
      <w:r>
        <w:rPr>
          <w:rFonts w:ascii="TeX Gyre Termes" w:hAnsi="TeX Gyre Termes"/>
        </w:rPr>
        <w:t xml:space="preserve"> sp. , respectively,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per tree species. a) Comparison of herbivory (%) means between treatment groups across individuals of all species. b) Comparison of pathogen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Statistical significance was calculated with an analysis of variance (ANOVA). Significance levels are represented by ns (not significant) and asterisks [p &lt; 0.05 (*), p &lt; 0.01 (**),  p &lt; 0.001 (***), and p &lt; 0.0001 (****)].</w:t>
      </w:r>
      <w:bookmarkEnd w:id="117"/>
    </w:p>
    <w:p>
      <w:pPr>
        <w:pStyle w:val="Heading2"/>
        <w:rPr>
          <w:rFonts w:ascii="TeX Gyre Termes" w:hAnsi="TeX Gyre Termes"/>
        </w:rPr>
      </w:pPr>
      <w:bookmarkStart w:id="118" w:name="figure-s7"/>
      <w:r>
        <w:rPr>
          <w:rFonts w:ascii="TeX Gyre Termes" w:hAnsi="TeX Gyre Termes"/>
        </w:rPr>
        <w:t>15.16 Figure S7</w:t>
      </w:r>
    </w:p>
    <w:p>
      <w:pPr>
        <w:pStyle w:val="CaptionedFigure"/>
        <w:rPr/>
      </w:pPr>
      <w:r>
        <w:rPr>
          <w:rFonts w:ascii="TeX Gyre Termes" w:hAnsi="TeX Gyre Termes"/>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Simple linear regressions of logit transfomed herbivory (%) and and leaf functional traits. a) Herbivory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0.0811, </w:t>
      </w:r>
      <w:r>
        <w:rPr>
          <w:rFonts w:ascii="TeX Gyre Termes" w:hAnsi="TeX Gyre Termes"/>
          <w:i/>
          <w:iCs/>
        </w:rPr>
        <w:t>p</w:t>
      </w:r>
      <w:r>
        <w:rPr>
          <w:rFonts w:ascii="TeX Gyre Termes" w:hAnsi="TeX Gyre Termes"/>
        </w:rPr>
        <w:t xml:space="preserve"> &lt; 0.0001). b) Herbivory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-0.0018, </w:t>
      </w:r>
      <w:r>
        <w:rPr>
          <w:rFonts w:ascii="TeX Gyre Termes" w:hAnsi="TeX Gyre Termes"/>
          <w:i/>
          <w:iCs/>
        </w:rPr>
        <w:t>p</w:t>
      </w:r>
      <w:r>
        <w:rPr>
          <w:rFonts w:ascii="TeX Gyre Termes" w:hAnsi="TeX Gyre Termes"/>
        </w:rPr>
        <w:t xml:space="preserve"> = 0.429)). c) Herbivory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0.0071, </w:t>
      </w:r>
      <w:r>
        <w:rPr>
          <w:rFonts w:ascii="TeX Gyre Termes" w:hAnsi="TeX Gyre Termes"/>
          <w:i/>
          <w:iCs/>
        </w:rPr>
        <w:t>p</w:t>
      </w:r>
      <w:r>
        <w:rPr>
          <w:rFonts w:ascii="TeX Gyre Termes" w:hAnsi="TeX Gyre Termes"/>
        </w:rPr>
        <w:t xml:space="preserve"> = 0.116).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-0.0008, </w:t>
      </w:r>
      <w:r>
        <w:rPr>
          <w:rFonts w:ascii="TeX Gyre Termes" w:hAnsi="TeX Gyre Termes"/>
          <w:i/>
          <w:iCs/>
        </w:rPr>
        <w:t>p</w:t>
      </w:r>
      <w:r>
        <w:rPr>
          <w:rFonts w:ascii="TeX Gyre Termes" w:hAnsi="TeX Gyre Termes"/>
        </w:rPr>
        <w:t xml:space="preserve"> = 0.36). e) Herbivory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0.007 , </w:t>
      </w:r>
      <w:r>
        <w:rPr>
          <w:rFonts w:ascii="TeX Gyre Termes" w:hAnsi="TeX Gyre Termes"/>
          <w:i/>
          <w:iCs/>
        </w:rPr>
        <w:t>p</w:t>
      </w:r>
      <w:r>
        <w:rPr>
          <w:rFonts w:ascii="TeX Gyre Termes" w:hAnsi="TeX Gyre Termes"/>
        </w:rPr>
        <w:t xml:space="preserve"> = 0.12).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8"/>
    </w:p>
    <w:p>
      <w:pPr>
        <w:pStyle w:val="Heading2"/>
        <w:rPr>
          <w:rFonts w:ascii="TeX Gyre Termes" w:hAnsi="TeX Gyre Termes"/>
        </w:rPr>
      </w:pPr>
      <w:bookmarkStart w:id="119" w:name="figure-s8"/>
      <w:r>
        <w:rPr>
          <w:rFonts w:ascii="TeX Gyre Termes" w:hAnsi="TeX Gyre Termes"/>
        </w:rPr>
        <w:t>15.17 Figure S8</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Simple linear regressions of logit transfo</w:t>
      </w:r>
      <w:r>
        <w:rPr>
          <w:rFonts w:ascii="TeX Gyre Termes" w:hAnsi="TeX Gyre Termes"/>
        </w:rPr>
        <w:t>r</w:t>
      </w:r>
      <w:r>
        <w:rPr>
          <w:rFonts w:ascii="TeX Gyre Termes" w:hAnsi="TeX Gyre Termes"/>
        </w:rPr>
        <w:t xml:space="preserve">med pathogen damage (%) and and leaf functional traits. a) Pathogen damage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-0.0013, </w:t>
      </w:r>
      <w:r>
        <w:rPr>
          <w:rFonts w:ascii="TeX Gyre Termes" w:hAnsi="TeX Gyre Termes"/>
          <w:i/>
          <w:iCs/>
        </w:rPr>
        <w:t>p</w:t>
      </w:r>
      <w:r>
        <w:rPr>
          <w:rFonts w:ascii="TeX Gyre Termes" w:hAnsi="TeX Gyre Termes"/>
        </w:rPr>
        <w:t xml:space="preserve"> = 0.482). b) Pathogen damage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0.0782, </w:t>
      </w:r>
      <w:r>
        <w:rPr>
          <w:rFonts w:ascii="TeX Gyre Termes" w:hAnsi="TeX Gyre Termes"/>
          <w:i/>
          <w:iCs/>
        </w:rPr>
        <w:t>p</w:t>
      </w:r>
      <w:r>
        <w:rPr>
          <w:rFonts w:ascii="TeX Gyre Termes" w:hAnsi="TeX Gyre Termes"/>
        </w:rPr>
        <w:t xml:space="preserve"> &lt; 0.0001)). c) Pathogen damage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0.0338, </w:t>
      </w:r>
      <w:r>
        <w:rPr>
          <w:rFonts w:ascii="TeX Gyre Termes" w:hAnsi="TeX Gyre Termes"/>
          <w:i/>
          <w:iCs/>
        </w:rPr>
        <w:t>p</w:t>
      </w:r>
      <w:r>
        <w:rPr>
          <w:rFonts w:ascii="TeX Gyre Termes" w:hAnsi="TeX Gyre Termes"/>
        </w:rPr>
        <w:t xml:space="preserve"> &lt; 0.001).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0.0295, </w:t>
      </w:r>
      <w:r>
        <w:rPr>
          <w:rFonts w:ascii="TeX Gyre Termes" w:hAnsi="TeX Gyre Termes"/>
          <w:i/>
          <w:iCs/>
        </w:rPr>
        <w:t>p</w:t>
      </w:r>
      <w:r>
        <w:rPr>
          <w:rFonts w:ascii="TeX Gyre Termes" w:hAnsi="TeX Gyre Termes"/>
        </w:rPr>
        <w:t xml:space="preserve"> &lt; 0.001). e) Pathogen damage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0.0152 , </w:t>
      </w:r>
      <w:r>
        <w:rPr>
          <w:rFonts w:ascii="TeX Gyre Termes" w:hAnsi="TeX Gyre Termes"/>
          <w:i/>
          <w:iCs/>
        </w:rPr>
        <w:t>p</w:t>
      </w:r>
      <w:r>
        <w:rPr>
          <w:rFonts w:ascii="TeX Gyre Termes" w:hAnsi="TeX Gyre Termes"/>
        </w:rPr>
        <w:t xml:space="preserve"> &lt; 0.001).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9"/>
    </w:p>
    <w:p>
      <w:pPr>
        <w:pStyle w:val="Heading2"/>
        <w:rPr>
          <w:rFonts w:ascii="TeX Gyre Termes" w:hAnsi="TeX Gyre Termes"/>
        </w:rPr>
      </w:pPr>
      <w:r>
        <w:rPr>
          <w:rFonts w:ascii="TeX Gyre Termes" w:hAnsi="TeX Gyre Termes"/>
        </w:rPr>
        <w:t>15.1</w:t>
      </w:r>
      <w:r>
        <w:rPr>
          <w:rFonts w:ascii="TeX Gyre Termes" w:hAnsi="TeX Gyre Termes"/>
        </w:rPr>
        <w:t>8</w:t>
      </w:r>
      <w:r>
        <w:rPr>
          <w:rFonts w:ascii="TeX Gyre Termes" w:hAnsi="TeX Gyre Termes"/>
        </w:rPr>
        <w:t xml:space="preserve"> Figure S</w:t>
      </w:r>
      <w:r>
        <w:rPr>
          <w:rFonts w:ascii="TeX Gyre Termes" w:hAnsi="TeX Gyre Termes"/>
        </w:rPr>
        <w:t>9</w:t>
      </w:r>
    </w:p>
    <w:p>
      <w:pPr>
        <w:pStyle w:val="BodyText"/>
        <w:rPr>
          <w:rFonts w:ascii="TeX Gyre Termes" w:hAnsi="TeX Gyre Termes"/>
          <w:i/>
          <w:i/>
          <w:iCs/>
        </w:rPr>
      </w:pPr>
      <w:r>
        <w:drawing>
          <wp:anchor behindDoc="0" distT="0" distB="0" distL="0" distR="0" simplePos="0" locked="0" layoutInCell="0" allowOverlap="1" relativeHeight="15">
            <wp:simplePos x="0" y="0"/>
            <wp:positionH relativeFrom="column">
              <wp:posOffset>266700</wp:posOffset>
            </wp:positionH>
            <wp:positionV relativeFrom="paragraph">
              <wp:posOffset>31115</wp:posOffset>
            </wp:positionV>
            <wp:extent cx="5014595" cy="50145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75"/>
                    <a:stretch>
                      <a:fillRect/>
                    </a:stretch>
                  </pic:blipFill>
                  <pic:spPr bwMode="auto">
                    <a:xfrm>
                      <a:off x="0" y="0"/>
                      <a:ext cx="5014595" cy="5014595"/>
                    </a:xfrm>
                    <a:prstGeom prst="rect">
                      <a:avLst/>
                    </a:prstGeom>
                  </pic:spPr>
                </pic:pic>
              </a:graphicData>
            </a:graphic>
          </wp:anchor>
        </w:drawing>
      </w:r>
      <w:r>
        <w:rPr>
          <w:rFonts w:ascii="TeX Gyre Termes" w:hAnsi="TeX Gyre Termes"/>
          <w:i/>
          <w:iCs/>
        </w:rPr>
        <w:t>Simple linear regression on even and tiered mock FEF communities.</w:t>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Heading2"/>
        <w:rPr>
          <w:rFonts w:ascii="TeX Gyre Termes" w:hAnsi="TeX Gyre Termes"/>
        </w:rPr>
      </w:pPr>
      <w:bookmarkStart w:id="120" w:name="supplementary-material---methods"/>
      <w:r>
        <w:rPr>
          <w:rFonts w:ascii="TeX Gyre Termes" w:hAnsi="TeX Gyre Termes"/>
        </w:rPr>
        <w:t>15.1</w:t>
      </w:r>
      <w:r>
        <w:rPr>
          <w:rFonts w:ascii="TeX Gyre Termes" w:hAnsi="TeX Gyre Termes"/>
        </w:rPr>
        <w:t>9</w:t>
      </w:r>
      <w:r>
        <w:rPr>
          <w:rFonts w:ascii="TeX Gyre Termes" w:hAnsi="TeX Gyre Termes"/>
        </w:rPr>
        <w:t xml:space="preserve"> Supplementary Material - Methods</w:t>
      </w:r>
    </w:p>
    <w:p>
      <w:pPr>
        <w:pStyle w:val="Heading4"/>
        <w:rPr>
          <w:rFonts w:ascii="TeX Gyre Termes" w:hAnsi="TeX Gyre Termes"/>
        </w:rPr>
      </w:pPr>
      <w:bookmarkStart w:id="121" w:name="seed-collection-and-sterilization"/>
      <w:r>
        <w:rPr>
          <w:rFonts w:ascii="TeX Gyre Termes" w:hAnsi="TeX Gyre Termes"/>
        </w:rPr>
        <w:t>15.18.0.1 Seed collection and sterilization</w:t>
      </w:r>
    </w:p>
    <w:p>
      <w:pPr>
        <w:pStyle w:val="FirstParagraph"/>
        <w:rPr>
          <w:rFonts w:ascii="TeX Gyre Termes" w:hAnsi="TeX Gyre Termes"/>
        </w:rPr>
      </w:pPr>
      <w:bookmarkStart w:id="122" w:name="seed-collection-and-sterilization"/>
      <w:r>
        <w:rPr>
          <w:rFonts w:ascii="TeX Gyre Termes" w:hAnsi="TeX Gyre Termes"/>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2"/>
    </w:p>
    <w:p>
      <w:pPr>
        <w:pStyle w:val="Heading4"/>
        <w:rPr>
          <w:rFonts w:ascii="TeX Gyre Termes" w:hAnsi="TeX Gyre Termes"/>
        </w:rPr>
      </w:pPr>
      <w:bookmarkStart w:id="123" w:name="Xb854481746d760d4ef3f2dd905b21c761b30e69"/>
      <w:r>
        <w:rPr>
          <w:rFonts w:ascii="TeX Gyre Termes" w:hAnsi="TeX Gyre Termes"/>
        </w:rPr>
        <w:t>15.18.0.2 Germination Tray and 24-pot tray sterilization</w:t>
      </w:r>
    </w:p>
    <w:p>
      <w:pPr>
        <w:pStyle w:val="FirstParagraph"/>
        <w:rPr>
          <w:rFonts w:ascii="TeX Gyre Termes" w:hAnsi="TeX Gyre Termes"/>
        </w:rPr>
      </w:pPr>
      <w:bookmarkStart w:id="124" w:name="Xb854481746d760d4ef3f2dd905b21c761b30e69"/>
      <w:r>
        <w:rPr>
          <w:rFonts w:ascii="TeX Gyre Termes" w:hAnsi="TeX Gyre Termes"/>
        </w:rPr>
        <w:t>Plastic germination trays and 24-cell trays were sterilized in a 10% bleach bath for 20 minutes, sprayed with 70% ethanol, and paper towel dried right before adding soil/planting.</w:t>
      </w:r>
      <w:bookmarkEnd w:id="124"/>
    </w:p>
    <w:p>
      <w:pPr>
        <w:pStyle w:val="Heading4"/>
        <w:rPr>
          <w:rFonts w:ascii="TeX Gyre Termes" w:hAnsi="TeX Gyre Termes"/>
        </w:rPr>
      </w:pPr>
      <w:bookmarkStart w:id="125" w:name="planting-in-germination-trays"/>
      <w:r>
        <w:rPr>
          <w:rFonts w:ascii="TeX Gyre Termes" w:hAnsi="TeX Gyre Termes"/>
        </w:rPr>
        <w:t>15.18.0.3 Planting in germination trays</w:t>
      </w:r>
    </w:p>
    <w:p>
      <w:pPr>
        <w:pStyle w:val="FirstParagraph"/>
        <w:rPr>
          <w:rFonts w:ascii="TeX Gyre Termes" w:hAnsi="TeX Gyre Termes"/>
        </w:rPr>
      </w:pPr>
      <w:bookmarkStart w:id="126" w:name="planting-in-germination-trays"/>
      <w:r>
        <w:rPr>
          <w:rFonts w:ascii="TeX Gyre Termes" w:hAnsi="TeX Gyre Termes"/>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6"/>
    </w:p>
    <w:p>
      <w:pPr>
        <w:pStyle w:val="Heading4"/>
        <w:rPr>
          <w:rFonts w:ascii="TeX Gyre Termes" w:hAnsi="TeX Gyre Termes"/>
        </w:rPr>
      </w:pPr>
      <w:bookmarkStart w:id="127" w:name="seedling-transfer-into-pots"/>
      <w:r>
        <w:rPr>
          <w:rFonts w:ascii="TeX Gyre Termes" w:hAnsi="TeX Gyre Termes"/>
        </w:rPr>
        <w:t>15.18.0.4 Seedling transfer into pots</w:t>
      </w:r>
    </w:p>
    <w:p>
      <w:pPr>
        <w:pStyle w:val="FirstParagraph"/>
        <w:spacing w:before="180" w:after="180"/>
        <w:rPr>
          <w:rFonts w:ascii="TeX Gyre Termes" w:hAnsi="TeX Gyre Termes"/>
        </w:rPr>
      </w:pPr>
      <w:bookmarkStart w:id="128" w:name="supplementary-materials"/>
      <w:bookmarkStart w:id="129" w:name="supplementary-material---methods"/>
      <w:bookmarkStart w:id="130" w:name="seedling-transfer-into-pots"/>
      <w:r>
        <w:rPr>
          <w:rFonts w:ascii="TeX Gyre Termes" w:hAnsi="TeX Gyre Termes"/>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28"/>
      <w:bookmarkEnd w:id="129"/>
      <w:bookmarkEnd w:id="130"/>
    </w:p>
    <w:sectPr>
      <w:type w:val="nextPage"/>
      <w:pgSz w:w="12240" w:h="15840"/>
      <w:pgMar w:left="1440" w:right="1440" w:gutter="0" w:header="0" w:top="1440" w:footer="0" w:bottom="1440"/>
      <w:lnNumType w:countBy="5"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auto"/>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qFormat/>
    <w:pPr>
      <w:spacing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071/fp09304" TargetMode="External"/><Relationship Id="rId3" Type="http://schemas.openxmlformats.org/officeDocument/2006/relationships/hyperlink" Target="https://doi.org/10.1002/9781118445112.stat07841" TargetMode="External"/><Relationship Id="rId4" Type="http://schemas.openxmlformats.org/officeDocument/2006/relationships/hyperlink" Target="https://doi.org/10.1017/S0266467407004038" TargetMode="External"/><Relationship Id="rId5" Type="http://schemas.openxmlformats.org/officeDocument/2006/relationships/hyperlink" Target="https://doi.org/10.1890/05-1459"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s41396-021-01006-9"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890/ES13-00012.1" TargetMode="External"/><Relationship Id="rId16" Type="http://schemas.openxmlformats.org/officeDocument/2006/relationships/hyperlink" Target="https://doi.org/10.1007/978-81-322-1575-2" TargetMode="External"/><Relationship Id="rId17" Type="http://schemas.openxmlformats.org/officeDocument/2006/relationships/hyperlink" Target="https://doi.org/10.1098/rstb.2017.0395" TargetMode="External"/><Relationship Id="rId18" Type="http://schemas.openxmlformats.org/officeDocument/2006/relationships/hyperlink" Target="https://doi.org/10.1890/08-1823.1" TargetMode="External"/><Relationship Id="rId19" Type="http://schemas.openxmlformats.org/officeDocument/2006/relationships/hyperlink" Target="https://doi.org/10.1111/nph.12140" TargetMode="External"/><Relationship Id="rId20" Type="http://schemas.openxmlformats.org/officeDocument/2006/relationships/hyperlink" Target="https://doi.org/10.1111/j.1469-8137.2005.01333.x" TargetMode="External"/><Relationship Id="rId21" Type="http://schemas.openxmlformats.org/officeDocument/2006/relationships/hyperlink" Target="https://socialsciences.mcmaster.ca/jfox/Books/Companion/" TargetMode="External"/><Relationship Id="rId22" Type="http://schemas.openxmlformats.org/officeDocument/2006/relationships/hyperlink" Target="https://doi.org/10.1146/annurev-ecolsys-102710-145039" TargetMode="External"/><Relationship Id="rId23" Type="http://schemas.openxmlformats.org/officeDocument/2006/relationships/hyperlink" Target="https://doi.org/10.1073/pnas.0607968104" TargetMode="External"/><Relationship Id="rId24" Type="http://schemas.openxmlformats.org/officeDocument/2006/relationships/hyperlink" Target="https://doi.org/10.1093/aobpla/plw050" TargetMode="External"/><Relationship Id="rId25" Type="http://schemas.openxmlformats.org/officeDocument/2006/relationships/hyperlink" Target="https://doi.org/10.1016/j.funeco.2013.12.005" TargetMode="External"/><Relationship Id="rId26" Type="http://schemas.openxmlformats.org/officeDocument/2006/relationships/hyperlink" Target="https://doi.org/10.1086/651300" TargetMode="External"/><Relationship Id="rId27" Type="http://schemas.openxmlformats.org/officeDocument/2006/relationships/hyperlink" Target="https://www.optisci.com/acm-200.html" TargetMode="External"/><Relationship Id="rId28" Type="http://schemas.openxmlformats.org/officeDocument/2006/relationships/hyperlink" Target="https://rpkgs.datanovia.com/ggpubr/"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93/aob/mct036" TargetMode="External"/><Relationship Id="rId31" Type="http://schemas.openxmlformats.org/officeDocument/2006/relationships/hyperlink" Target="https://doi.org/10.1111/j.1469-8137.2012.04203.x" TargetMode="External"/><Relationship Id="rId32" Type="http://schemas.openxmlformats.org/officeDocument/2006/relationships/hyperlink" Target="https://doi.org/10.1098/rstb.2011.0248" TargetMode="External"/><Relationship Id="rId33" Type="http://schemas.openxmlformats.org/officeDocument/2006/relationships/hyperlink" Target="https://doi.org/10.1890/0012-9615(1999)069%5B0001:DBRATM%5D2.0.CO;2" TargetMode="External"/><Relationship Id="rId34" Type="http://schemas.openxmlformats.org/officeDocument/2006/relationships/hyperlink" Target="https://doi.org/10.1111/j.2041-210X.2010.00078.x" TargetMode="External"/><Relationship Id="rId35" Type="http://schemas.openxmlformats.org/officeDocument/2006/relationships/hyperlink" Target="https://doi.org/10.1007/s00442-014-3177-2" TargetMode="External"/><Relationship Id="rId36" Type="http://schemas.openxmlformats.org/officeDocument/2006/relationships/hyperlink" Target="https://doi.org/10.1890/0012-9658(2001)082%5B0290:FMMTCD%5D2.0.CO;2" TargetMode="External"/><Relationship Id="rId37" Type="http://schemas.openxmlformats.org/officeDocument/2006/relationships/hyperlink" Target="https://doi.org/10.1016/j.tree.2006.02.002" TargetMode="External"/><Relationship Id="rId38" Type="http://schemas.openxmlformats.org/officeDocument/2006/relationships/hyperlink" Target="https://doi.org/10.1371/journal.pone.0061217" TargetMode="External"/><Relationship Id="rId39" Type="http://schemas.openxmlformats.org/officeDocument/2006/relationships/hyperlink" Target="https://doi.org/10.1371/journal.pcbi.1003531" TargetMode="External"/><Relationship Id="rId40" Type="http://schemas.openxmlformats.org/officeDocument/2006/relationships/hyperlink" Target="https://doi.org/10.3389/fmicb.2014.00479" TargetMode="External"/><Relationship Id="rId41" Type="http://schemas.openxmlformats.org/officeDocument/2006/relationships/hyperlink" Target="https://doi.org/10.1016/j.biocontrol.2008.01.012" TargetMode="External"/><Relationship Id="rId42" Type="http://schemas.openxmlformats.org/officeDocument/2006/relationships/hyperlink" Target="" TargetMode="External"/><Relationship Id="rId43" Type="http://schemas.openxmlformats.org/officeDocument/2006/relationships/hyperlink" Target="https://doi.org/10.3389/fpls.2023.1169558" TargetMode="External"/><Relationship Id="rId44" Type="http://schemas.openxmlformats.org/officeDocument/2006/relationships/hyperlink" Target="https://doi.org/10.1038/s42003-021-01826-7" TargetMode="External"/><Relationship Id="rId45" Type="http://schemas.openxmlformats.org/officeDocument/2006/relationships/hyperlink" Target="https://github.com/vegandevs/vegan" TargetMode="External"/><Relationship Id="rId46" Type="http://schemas.openxmlformats.org/officeDocument/2006/relationships/hyperlink" Target="https://CRAN.R-project.org/package=nlme" TargetMode="External"/><Relationship Id="rId47" Type="http://schemas.openxmlformats.org/officeDocument/2006/relationships/hyperlink" Target="https://doi.org/10.1890/0012-9658(2006)87%5B1733:LTAGPO%5D2.0.CO;2" TargetMode="External"/><Relationship Id="rId48" Type="http://schemas.openxmlformats.org/officeDocument/2006/relationships/hyperlink" Target="https://doi.org/10.1146/annurev-phyto-080508-081831" TargetMode="External"/><Relationship Id="rId49" Type="http://schemas.openxmlformats.org/officeDocument/2006/relationships/hyperlink" Target="https://www.R-project.org/" TargetMode="External"/><Relationship Id="rId50" Type="http://schemas.openxmlformats.org/officeDocument/2006/relationships/hyperlink" Target="https://doi.org/10.1111/j.1469-8137.2009.02773.x" TargetMode="External"/><Relationship Id="rId51" Type="http://schemas.openxmlformats.org/officeDocument/2006/relationships/hyperlink" Target="https://doi.org/10.7717/peerj.2584" TargetMode="External"/><Relationship Id="rId52" Type="http://schemas.openxmlformats.org/officeDocument/2006/relationships/hyperlink" Target="https://doi.org/10.1073/pnas.1706324114" TargetMode="External"/><Relationship Id="rId53" Type="http://schemas.openxmlformats.org/officeDocument/2006/relationships/hyperlink" Target="" TargetMode="External"/><Relationship Id="rId54" Type="http://schemas.openxmlformats.org/officeDocument/2006/relationships/hyperlink" Target="https://doi.org/10.1111/j.1752-4571.2010.00141.x" TargetMode="External"/><Relationship Id="rId55" Type="http://schemas.openxmlformats.org/officeDocument/2006/relationships/hyperlink" Target="https://doi.org/10.1038/nmeth.2089" TargetMode="External"/><Relationship Id="rId56" Type="http://schemas.openxmlformats.org/officeDocument/2006/relationships/hyperlink" Target="https://doi.org/10.1086/367580" TargetMode="External"/><Relationship Id="rId57" Type="http://schemas.openxmlformats.org/officeDocument/2006/relationships/hyperlink" Target="https://doi.org/lutzoni" TargetMode="External"/><Relationship Id="rId58" Type="http://schemas.openxmlformats.org/officeDocument/2006/relationships/hyperlink" Target="https://doi.org/10.1111/btp.12303" TargetMode="External"/><Relationship Id="rId59" Type="http://schemas.openxmlformats.org/officeDocument/2006/relationships/hyperlink" Target="https://doi.org/10.1038/s41559-019-0975-2" TargetMode="External"/><Relationship Id="rId60" Type="http://schemas.openxmlformats.org/officeDocument/2006/relationships/hyperlink" Target="https://doi.org/10.1186/s40168-017-0237-y" TargetMode="External"/><Relationship Id="rId61" Type="http://schemas.openxmlformats.org/officeDocument/2006/relationships/hyperlink" Target="https://doi.org/10.1038/nature02403" TargetMode="External"/><Relationship Id="rId62" Type="http://schemas.openxmlformats.org/officeDocument/2006/relationships/image" Target="media/image1.png"/><Relationship Id="rId63" Type="http://schemas.openxmlformats.org/officeDocument/2006/relationships/image" Target="media/image2.png"/><Relationship Id="rId64" Type="http://schemas.openxmlformats.org/officeDocument/2006/relationships/image" Target="media/image3.png"/><Relationship Id="rId65" Type="http://schemas.openxmlformats.org/officeDocument/2006/relationships/image" Target="media/image4.png"/><Relationship Id="rId66" Type="http://schemas.openxmlformats.org/officeDocument/2006/relationships/image" Target="media/image5.png"/><Relationship Id="rId67" Type="http://schemas.openxmlformats.org/officeDocument/2006/relationships/image" Target="media/image6.png"/><Relationship Id="rId68" Type="http://schemas.openxmlformats.org/officeDocument/2006/relationships/image" Target="media/image7.png"/><Relationship Id="rId69" Type="http://schemas.openxmlformats.org/officeDocument/2006/relationships/image" Target="media/image8.png"/><Relationship Id="rId70" Type="http://schemas.openxmlformats.org/officeDocument/2006/relationships/image" Target="media/image9.png"/><Relationship Id="rId71" Type="http://schemas.openxmlformats.org/officeDocument/2006/relationships/image" Target="media/image10.png"/><Relationship Id="rId72" Type="http://schemas.openxmlformats.org/officeDocument/2006/relationships/image" Target="media/image11.png"/><Relationship Id="rId73" Type="http://schemas.openxmlformats.org/officeDocument/2006/relationships/image" Target="media/image12.jpeg"/><Relationship Id="rId74" Type="http://schemas.openxmlformats.org/officeDocument/2006/relationships/image" Target="media/image13.jpeg"/><Relationship Id="rId75" Type="http://schemas.openxmlformats.org/officeDocument/2006/relationships/image" Target="media/image14.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265</TotalTime>
  <Application>LibreOffice/7.6.4.1$Linux_X86_64 LibreOffice_project/60$Build-1</Application>
  <AppVersion>15.0000</AppVersion>
  <Pages>76</Pages>
  <Words>15639</Words>
  <Characters>88369</Characters>
  <CharactersWithSpaces>101722</CharactersWithSpaces>
  <Paragraphs>2534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2024-01-31T18:44:50Z</dcterms:created>
  <dc:creator>Bolívar Aponte Rolón; A. Elizabeth Arnold; Mareli Sánchez Juliá; Sunshine A. Van Bael</dc:creator>
  <dc:description/>
  <dc:language>en-US</dc:language>
  <cp:lastModifiedBy>Bolívar Aponte Rolón</cp:lastModifiedBy>
  <dcterms:modified xsi:type="dcterms:W3CDTF">2024-01-31T15:43:16Z</dcterms:modified>
  <cp:revision>7</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VBL_library.bib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2024-01-31</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